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2F80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4034C91">
      <w:pPr>
        <w:pStyle w:val="5"/>
        <w:rPr>
          <w:rFonts w:hint="eastAsia"/>
          <w:b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第二批交通运输与旅游融合发展示范案例名单</w:t>
      </w:r>
    </w:p>
    <w:p w14:paraId="54ADF012"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6"/>
        <w:tblW w:w="14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630"/>
        <w:gridCol w:w="4339"/>
        <w:gridCol w:w="3853"/>
        <w:gridCol w:w="1763"/>
      </w:tblGrid>
      <w:tr w14:paraId="5B906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Header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CFEC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AE6E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案例名称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0D57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申报单位</w:t>
            </w:r>
          </w:p>
        </w:tc>
        <w:tc>
          <w:tcPr>
            <w:tcW w:w="3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1E3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推荐单位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E009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案例类别</w:t>
            </w:r>
          </w:p>
        </w:tc>
      </w:tr>
      <w:tr w14:paraId="7A1F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B9E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8077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中国共产党历史展览馆主题邮局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18F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中国邮政集团有限公司北京市朝阳区分公司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BEA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北京市文化和旅游局、北京市邮政管理局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AF1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2CD2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07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288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故宫邮局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C76F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中国邮政集团有限公司北京市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东城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169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北京市文化和旅游局、北京市邮政管理局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C40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559C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3D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090A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海河游船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8107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天津津旅海河游船股份有限公司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486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 xml:space="preserve">天津市文化和旅游局、天津市交通运输委员会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2A20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2DEB9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92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EC2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cs="宋体"/>
                <w:kern w:val="0"/>
                <w:sz w:val="18"/>
                <w:szCs w:val="18"/>
                <w:lang w:eastAsia="zh-CN"/>
              </w:rPr>
              <w:t>承德坝上一号风景道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BC1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承德市旅游和文化广电局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A1B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河北省文化和旅游厅、河北省交通运输厅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A68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630B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0F9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261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“梨想之路”梨产业观光路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980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邢台市威县交通运输局、文化广电体育和旅游局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F39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河北省文化和旅游厅、河北省交通运输厅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2F1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2DC2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FA9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C28B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太行天路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3F15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长治市平顺县文化和旅游局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676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山西省文化和旅游厅、山西省交通运输厅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29B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0CA6A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2AC7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811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千里草原风景大道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01A9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锡林郭勒盟文体旅游广电局、锡林郭勒盟交通运输局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锡林郭勒盟文化旅游投资发展有限公司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4B9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内蒙古自治区文化和旅游厅、内蒙古自治区交通运输厅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702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715F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EBA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C9BD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呼和浩特</w:t>
            </w:r>
            <w:r>
              <w:rPr>
                <w:rFonts w:hint="eastAsia" w:ascii="仿宋_GB2312" w:hAnsi="等线" w:cs="宋体"/>
                <w:kern w:val="0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乌兰浩特红色航线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800C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天骄航空有限公司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FC6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中国民用航空华北地区管理局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3D9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51B6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C38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5CF1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皮口港国际型海陆岛交旅融合航线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D54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大连市普兰店区交通运输局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3AA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辽宁省文化和旅游厅、辽宁省交通运输厅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3B4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综合交通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旅游产品</w:t>
            </w:r>
          </w:p>
        </w:tc>
      </w:tr>
      <w:tr w14:paraId="4FBF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C42C4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114C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法库低空文旅融合项目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7016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辽宁法库经济开发区管理委员会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B2E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中国民用航空东北地区管理局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CC1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2BB71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7B655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3A40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月晴镇交旅融合房车营地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A0D7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图们市交通运输局、月晴镇人民政府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CBC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吉林省文化和旅游厅、吉林省交通运输厅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15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6D9E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52B8A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931E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瑷珲国际汽车营地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40D5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黑河市文化广电和旅游局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983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黑龙江省文化和旅游厅、黑龙江省交通运输厅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3C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4DD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BAB9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6AC9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“林都号”观光旅游列车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8723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伊春旅游发展集团股份有限公司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7CA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黑龙江省文化和旅游厅、黑龙江省交通运输厅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B32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629FA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9C3A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FF8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“申城之光”轮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水上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D63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上海浦江游览集团有限公司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A20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上海市文化和旅游局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968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5245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2DF1B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7DF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“悠游苏州河”旅游项目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7383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上海久事苏州河旅游发展有限公司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6D7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上海市文化和旅游局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52A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248B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3CCE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E6C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黄（渤）海候鸟栖息地旅游1号公路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A74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盐城市文化广电和旅游局、盐城市交通运输局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74C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C4D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5865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E050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EB8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常享游交旅融合服务体系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EA0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常州市文化广电和旅游局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3A2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E88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公路旅游产品</w:t>
            </w:r>
          </w:p>
        </w:tc>
      </w:tr>
      <w:tr w14:paraId="045EA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DA79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6BF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“长江传奇”交旅融合项目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68B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南京长江行游轮有限公司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18C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江苏省文化和旅游厅、江苏省交通运输厅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635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7062F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A69DB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964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衢黄南饶“95联盟大道”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610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衢州市文化广电旅游局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EEB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浙江省文化广电和旅游厅、浙江省交通运输厅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C01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05F5A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BAAD6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4FD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台州1号公路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玉环海山至大麦屿段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4E5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玉环市交通运输局、玉环市文化和广电旅游体育局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BD3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浙江省文化广电和旅游厅、浙江省交通运输厅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353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255A4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3A2B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03B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铁旅联动行李直送“轻松游”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56A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中铁快运股份有限公司上海分公司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9DB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中铁快运股份有限公司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12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37CC9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7010B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60A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大别山国家风景道（霍山段）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068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六安市霍山县文化旅游体育局、霍山县交通运输局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00E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088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2B71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B0F3D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56F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江淮分水岭风景道（滁州椒岭线）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808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滁州市全椒县文化和旅游局、全椒县交通运输局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C90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6C00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56D2B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CF99F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F51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向云端·世界观光列车主题驿站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F37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黄山市休宁县文化旅游体育局、齐云山镇人民政府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CF6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安徽省文化和旅游厅、安徽省交通运输厅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336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B94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4D526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39E9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环武夷山国家公园1号风景道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648D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武夷山市人民政府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408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福建省文化和旅游厅、福建省交通运输厅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51B1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44A2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C2D7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13CF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屿见·厦门海上游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1F333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厦门湾海上旅游客运有限公司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8E3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福建省文化和旅游厅、福建省交通运输厅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D8C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159D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01F6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1C7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仙女湖七夕浪漫水路精品旅游航线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B80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新余市仙女湖游船有限责任公司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AB9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江西省文化和旅游厅、江西省交通运输厅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6C2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2459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93835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C32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锦绣五莲·齐鲁风情5号路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778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日照市五莲县文化和旅游局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55B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E556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3340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F93BB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F39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济青中线高速服务区</w:t>
            </w:r>
            <w:r>
              <w:rPr>
                <w:rFonts w:hint="eastAsia" w:ascii="仿宋_GB2312" w:hAnsi="等线" w:cs="宋体"/>
                <w:kern w:val="0"/>
                <w:sz w:val="18"/>
                <w:szCs w:val="18"/>
                <w:lang w:eastAsia="zh-CN"/>
              </w:rPr>
              <w:t>—国际风情主题开放经济带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CB5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山东高速服务开发集团有限公司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BE6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DAB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0C16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3AD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EAC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“寻仙号”双城百岛海洋旅游航线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4C1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烟台新朝船舶有限公司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09F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山东省文化和旅游厅、山东省交通运输厅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045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5E75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A03D0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18F5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“太行云天”一号旅游公路（S230济沁界至九里沟段）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083C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济源产城融合示范区交通事业发展中心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8A1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河南省文化和旅游厅、河南省交通运输厅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155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2DAF7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8D52F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0B1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“生态伏牛”一号旅游公路汝阳百里画廊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D6E0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洛阳市汝阳县文化广电和旅游局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4BB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河南省文化和旅游厅、河南省交通运输厅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F71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267C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AEA5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312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芝茅路生态旅游廊道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E0D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宜昌市秭归县文化和旅游局、交通运输局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247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湖北省文化和旅游厅、湖北省交通运输厅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4BB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7DA80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D7ED0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218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潜江“小龙虾”主题交旅融合服务区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4F4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湖北楚天智能交通股份有限公司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F2C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湖北省文化和旅游厅、湖北省交通运输厅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60C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26F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9CC3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8B8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“一见钟琴”荆楚艺术空港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3C1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武汉天河机场有限责任公司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C3B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D4C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sz w:val="18"/>
                <w:szCs w:val="18"/>
                <w:lang w:val="en-US" w:eastAsia="zh-CN" w:bidi="ar"/>
              </w:rPr>
              <w:t>拓展旅游服务功能的客运场站</w:t>
            </w:r>
          </w:p>
        </w:tc>
      </w:tr>
      <w:tr w14:paraId="1875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128D0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8EFD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湘赣边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”“韶山”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红色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旅游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专列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1B8B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广东铁青国际文化旅游集团有限公司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744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 xml:space="preserve">中国铁路广州局集团有限公司 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0D2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76244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422C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6C1D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十八洞村主题邮局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28C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花垣十八洞旅游开发有限公司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1C7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湖南省文化和旅游厅、湖南省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A0E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64340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3A746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36AD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阅丹公路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6ED5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韶关市文化广电旅游体育局、韶关市交通运输局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A9B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广东省文化和旅游厅、广东省交通运输厅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FD8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乡村旅游公路</w:t>
            </w:r>
          </w:p>
        </w:tc>
      </w:tr>
      <w:tr w14:paraId="69C8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B2E7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E0F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湾区珠江游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岭南文化电动游船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F252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广州城港旅游发展有限公司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5D5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广东省文化和旅游厅、广东省交通运输厅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1B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738BD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6156D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5DA4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深圳东部通航“联程接驳+空铁联运+文旅”融合发展项目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96E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深圳市东部通用航空有限公司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920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1ED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0634D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6076D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351B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遇龙河景区“通航+”品牌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C9FA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中国民用航空桂林安全监督管理局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92C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广西壮族自治区文化和旅游厅、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广西壮族自治区交通运输厅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38F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32493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F4D65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63C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海南环岛旅游公路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C7CC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海南省交通投资控股有限公司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EA9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海南省旅游和文化广电体育厅、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39E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7587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E76D5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FCEF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跳伞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俯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瞰海南岛 极限醉美东海岸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376A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海南天行者通用航空有限责任公司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8B6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中国民用航空中南地区管理局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ABF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37F0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34A4B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0FA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“大金佛山178环山趣驾”环线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D0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重庆市南川区文化和旅游发展委员会、重庆市南川区交通运输委员会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947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重庆市文化和旅游发展委员会、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重庆市交通运输委员会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84B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3220F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EABB1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075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冷水风谷休闲度假营地交旅融合项目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7C5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重庆高速公路集团有限公司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0334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重庆市文化和旅游发展委员会、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重庆市交通运输委员会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244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20265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7332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2C4C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“川九”旅游公路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049D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阿坝州交通运输局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2B97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四川省文化和旅游厅、四川省交通运输厅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9CD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740E1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DDC8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A060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夜游锦江（活水公园-东湖公园段）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1FCC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成都九昱文化旅游发展有限公司、成都市锦江区文化体育和旅游局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945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四川省文化和旅游厅、四川省交通运输厅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7D9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水运旅游产品</w:t>
            </w:r>
          </w:p>
        </w:tc>
      </w:tr>
      <w:tr w14:paraId="52FE4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D65F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8FC5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“熊猫”旅游列车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92F4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四川成都铁路国际商旅集团有限公司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332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中国铁路成都局集团有限公司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5FD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6C6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E27DD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8EA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G354铜仁梵净山世界自然遗产地风景道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EB7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贵州省铜仁公路管理局、铜仁市交通运输局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F1F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BC2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22CA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6AA3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059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坝陵河大桥研学旅行基地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0F2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贵州高投服务管理有限公司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49F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AAB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93D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6AA45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DC5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贵州苗乡侗寨“村火车”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EAD5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黔东南州文体广电旅游局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4F9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贵州省文化和旅游厅、贵州省交通运输厅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1B7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13E8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3C6D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D6F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滇南茶马古道—普洱磨黑至那柯里旅游公路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C71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普洱公路局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AEE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云南省文化和旅游厅、云南省交通运输厅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EF2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260AD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C6BD6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AEDD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百年米轨小火车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DD59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红河哈尼族彝族自治州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石屏米轨小火车经营管理有限公司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854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云南省文化和旅游厅、云南省交通运输厅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485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交通文化旅游产品</w:t>
            </w:r>
          </w:p>
        </w:tc>
      </w:tr>
      <w:tr w14:paraId="465E4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10BC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9BEB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“干支通、全网联”云南试点助力民航运输与旅游融合发展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A9AB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云南航空产业投资集团有限责任公司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3E4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中国民用航空西南地区管理局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6F1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70A92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76B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5E0F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墨脱自然驿站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AF84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林芝市墨脱县发展改革和经信商务局、墨脱县水利局、墨脱县文化和旅游局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A6C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西藏自治区文化和旅游厅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DC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1F82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3B7E0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D2D0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天上西藏主题邮局珠峰店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AFD7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中国邮政集团有限公司日喀则分公司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25C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西藏自治区文化和旅游厅、西藏自治区邮政管理局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6AB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566F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BAB1A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54F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秦岭一号旅居专线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07B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汉中市交通运输局、汉中市文化和旅游局、留坝县交通运输局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35FA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AC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30F64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B9B78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D30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子午“休闲运动”主题服务区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5911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陕西交控服务管理集团有限公司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BA2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687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66FAC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EC22B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C14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“长安寻梦”城市观光车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AF5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西安城市观光汽车运营管理有限公司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4FC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陕西省文化和旅游厅、陕西省交通运输厅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2C6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公路旅游产品</w:t>
            </w:r>
          </w:p>
        </w:tc>
      </w:tr>
      <w:tr w14:paraId="0A76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90235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86F26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“洮河如意湾”太石交旅融合服务区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519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甘肃新发展投资集团有限公司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E65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甘肃省文化和旅游厅、甘肃省交通运输厅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BF3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52138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9110F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73DA2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敦煌“飞天”通用航空项目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3CCE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敦煌飞天通用航空有限责任公司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66D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甘肃省文化和旅游厅、甘肃省交通运输厅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384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0CAC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5C1D9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D90F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环西部火车游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4BD1E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甘肃兰铁国际旅行社有限公司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468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中国铁路兰州局集团有限公司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F5A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铁路旅游产品</w:t>
            </w:r>
          </w:p>
        </w:tc>
      </w:tr>
      <w:tr w14:paraId="34A5F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AAAC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3203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“梦幻海北”旅游环线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D6D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海北州交通运输局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449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青海省文化和</w:t>
            </w:r>
            <w:r>
              <w:rPr>
                <w:rFonts w:ascii="Calibri" w:hAnsi="Calibri" w:eastAsia="仿宋_GB2312" w:cs="Calibri"/>
                <w:kern w:val="0"/>
                <w:sz w:val="18"/>
                <w:szCs w:val="18"/>
              </w:rPr>
              <w:t>·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旅游厅、青海省交通运输厅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75C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5FC9D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D30C3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12E9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国道344线泾河源镇至六盘山镇段旅游公路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E257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宁夏公路管理中心固原分中心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464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宁夏回族自治区文化和旅游厅、宁夏回族自治区交通运输厅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DBB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00CF0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0361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1AC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21阿乌（沙漠）高速公路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95A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新疆交投阿乌高速公路有限责任公司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1A48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新疆维吾尔自治区文化和旅游厅、新疆维吾尔自治区交通运输厅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A1E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  <w:tr w14:paraId="5DB4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091A2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B7F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“喀什古城”系列主题邮局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513F"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 w:bidi="ar-SA"/>
              </w:rPr>
              <w:t>中国邮政集团有限公司喀什地区分公司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C83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新疆维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吾尔自治区文化和旅游厅、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eastAsia="zh-CN"/>
              </w:rPr>
              <w:t>新疆维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吾尔自治区邮政管理局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508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主题邮局</w:t>
            </w:r>
          </w:p>
        </w:tc>
      </w:tr>
      <w:tr w14:paraId="14DED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0ED4C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4480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新疆机场集团支线机场惠民生促发展、航旅双向促进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B14D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新疆机场（集团）有限责任公司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6D09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等线" w:eastAsia="仿宋_GB2312" w:cs="宋体"/>
                <w:kern w:val="0"/>
                <w:sz w:val="18"/>
                <w:szCs w:val="18"/>
              </w:rPr>
              <w:t>中国民用航空新疆管理局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101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航空旅游产品</w:t>
            </w:r>
          </w:p>
        </w:tc>
      </w:tr>
      <w:tr w14:paraId="4082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DC82A">
            <w:pPr>
              <w:widowControl/>
              <w:adjustRightInd w:val="0"/>
              <w:snapToGrid w:val="0"/>
              <w:jc w:val="center"/>
              <w:rPr>
                <w:rFonts w:hint="default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BD35B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那拉提旅游公路</w:t>
            </w:r>
          </w:p>
        </w:tc>
        <w:tc>
          <w:tcPr>
            <w:tcW w:w="4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83A9C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新疆生产建设兵团第四师可克达拉市交通运输局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B4FF">
            <w:pPr>
              <w:widowControl/>
              <w:adjustRightInd w:val="0"/>
              <w:snapToGrid w:val="0"/>
              <w:jc w:val="left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新疆生产建设兵团交通运输局、新疆生产建设兵团文化体育广电和旅游局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8FC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  <w:lang w:val="en-US" w:eastAsia="zh-CN"/>
              </w:rPr>
              <w:t>干线</w:t>
            </w: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旅游公路</w:t>
            </w:r>
          </w:p>
        </w:tc>
      </w:tr>
    </w:tbl>
    <w:p w14:paraId="0D5AC0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B8C9F6-3A4C-4941-A0C5-32709934E5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6D3CEC-EC2F-4D53-80C4-835BEDEA0A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930117-07B3-4425-B4E3-19B99C5D48D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08BC014-7DFF-4FDF-97EB-41AAA6A2FEB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A1271E95-008B-4B1B-9300-0C6DE011DE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5BDA"/>
    <w:rsid w:val="080F5BDA"/>
    <w:rsid w:val="664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280" w:lineRule="exact"/>
      <w:outlineLvl w:val="1"/>
    </w:pPr>
    <w:rPr>
      <w:rFonts w:ascii="仿宋_GB2312" w:hAnsi="宋体" w:cs="宋体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3670</Words>
  <Characters>3742</Characters>
  <Lines>0</Lines>
  <Paragraphs>0</Paragraphs>
  <TotalTime>23</TotalTime>
  <ScaleCrop>false</ScaleCrop>
  <LinksUpToDate>false</LinksUpToDate>
  <CharactersWithSpaces>3750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2024-11-13T01:21:00Z</dcterms:created>
  <dc:creator>MSW</dc:creator>
  <cp:lastModifiedBy>赖。</cp:lastModifiedBy>
  <dcterms:modified xsi:type="dcterms:W3CDTF">2026-03-26T03:44:16Z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eyJoZGlkIjoiYTEwYjE5ZTAxMzEwZGE3MDE1MjM4M2NkMGJhZTQxNmMiLCJ1c2VySWQiOiI0MjQwNzg1NzQifQ==</vt:lpwstr>
  </property>
  <property fmtid="{D5CDD505-2E9C-101B-9397-08002B2CF9AE}" pid="4" name="ICV">
    <vt:lpwstr>5F9652D2662B4312A9028E88639AE740_12</vt:lpwstr>
  </property>
</Properties>
</file>