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sz w:val="44"/>
          <w:szCs w:val="44"/>
        </w:rPr>
      </w:pPr>
      <w:r>
        <w:rPr>
          <w:rFonts w:hint="eastAsia" w:ascii="方正小标宋简体" w:eastAsia="方正小标宋简体"/>
          <w:sz w:val="44"/>
          <w:szCs w:val="44"/>
          <w:lang w:val="en-US" w:eastAsia="zh-CN"/>
        </w:rPr>
        <w:t>互联网文化管理暂行规定 </w:t>
      </w:r>
    </w:p>
    <w:p>
      <w:pPr>
        <w:jc w:val="center"/>
        <w:rPr>
          <w:rFonts w:hint="eastAsia" w:ascii="黑体" w:hAnsi="黑体" w:eastAsia="黑体"/>
          <w:sz w:val="32"/>
          <w:szCs w:val="32"/>
          <w:lang w:val="en-US" w:eastAsia="zh-CN"/>
        </w:rPr>
      </w:pPr>
      <w:bookmarkStart w:id="0" w:name="_GoBack"/>
      <w:bookmarkEnd w:id="0"/>
    </w:p>
    <w:p>
      <w:pPr>
        <w:jc w:val="center"/>
        <w:rPr>
          <w:rFonts w:hint="eastAsia" w:ascii="黑体" w:hAnsi="黑体" w:eastAsia="黑体"/>
          <w:sz w:val="32"/>
          <w:szCs w:val="32"/>
          <w:lang w:val="en-US" w:eastAsia="zh-CN"/>
        </w:rPr>
      </w:pPr>
      <w:r>
        <w:rPr>
          <w:rFonts w:hint="eastAsia" w:ascii="黑体" w:hAnsi="黑体" w:eastAsia="黑体"/>
          <w:sz w:val="32"/>
          <w:szCs w:val="32"/>
          <w:lang w:val="en-US" w:eastAsia="zh-CN"/>
        </w:rPr>
        <w:t>文化部令第51号</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2011年2月11日文化部部务会议审议通过，自2011年4月1日起施行。根据2017年12月15日发布的《文化部关于废止和修改部分部门规章的决定》（文化部令第57号）修订。</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第一条</w:t>
      </w:r>
      <w:r>
        <w:rPr>
          <w:rFonts w:hint="eastAsia" w:ascii="仿宋_GB2312" w:hAnsi="宋体" w:eastAsia="仿宋_GB2312" w:cs="宋体"/>
          <w:color w:val="333333"/>
          <w:kern w:val="0"/>
          <w:sz w:val="32"/>
          <w:szCs w:val="24"/>
          <w:lang w:val="en-US" w:eastAsia="zh-CN"/>
        </w:rPr>
        <w:t> 为了加强对互联网文化的管理，保障互联网文化单位的合法权益，促进我国互联网文化健康、有序地发展，根据《中华人民共和国网络安全法》、《全国人民代表大会常务委员会关于维护互联网安全的决定》和《互联网信息服务管理办法》等国家法律法规有关规定，制定本规定。</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第二条</w:t>
      </w:r>
      <w:r>
        <w:rPr>
          <w:rFonts w:hint="eastAsia" w:ascii="仿宋_GB2312" w:hAnsi="宋体" w:eastAsia="仿宋_GB2312" w:cs="宋体"/>
          <w:color w:val="333333"/>
          <w:kern w:val="0"/>
          <w:sz w:val="32"/>
          <w:szCs w:val="24"/>
          <w:lang w:val="en-US" w:eastAsia="zh-CN"/>
        </w:rPr>
        <w:t> 本规定所称互联网文化产品是指通过互联网生产、传播和流通的文化产品，主要包括：</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（一）专门为互联网而生产的网络音乐娱乐、网络游戏、网络演出剧（节）目、网络表演、网络艺术品、网络动漫等互联网文化产品；</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（二）将音乐娱乐、游戏、演出剧（节）目、表演、艺术品、动漫等文化产品以一定的技术手段制作、复制到互联网上传播的互联网文化产品。</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第三条</w:t>
      </w:r>
      <w:r>
        <w:rPr>
          <w:rFonts w:hint="eastAsia" w:ascii="仿宋_GB2312" w:hAnsi="宋体" w:eastAsia="仿宋_GB2312" w:cs="宋体"/>
          <w:color w:val="333333"/>
          <w:kern w:val="0"/>
          <w:sz w:val="32"/>
          <w:szCs w:val="24"/>
          <w:lang w:val="en-US" w:eastAsia="zh-CN"/>
        </w:rPr>
        <w:t> 本规定所称互联网文化活动是指提供互联网文化产品及其服务的活动，主要包括：</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（一）互联网文化产品的制作、复制、进口、发行、播放等活动；</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二）将文化产品登载在互联网上，或者通过互联网、移动通信网等信息网络发送到计算机、固定电话机、移动电话机、电视机、游戏机等用户端以及网吧等互联网上网服务营业场所，供用户浏览、欣赏、使用或者下载的在线传播行为；</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（三）互联网文化产品的展览、比赛等活动。</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互联网文化活动分为经营性和非经营性两类。经营性互联网文化活动是指以营利为目的，通过向上网用户收费或者以电子商务、广告、赞助等方式获取利益，提供互联网文化产品及其服务的活动。非经营性互联网文化活动是指不以营利为目的向上网用户提供互联网文化产品及其服务的活动。</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第四条</w:t>
      </w:r>
      <w:r>
        <w:rPr>
          <w:rFonts w:hint="eastAsia" w:ascii="仿宋_GB2312" w:hAnsi="宋体" w:eastAsia="仿宋_GB2312" w:cs="宋体"/>
          <w:color w:val="333333"/>
          <w:kern w:val="0"/>
          <w:sz w:val="32"/>
          <w:szCs w:val="24"/>
          <w:lang w:val="en-US" w:eastAsia="zh-CN"/>
        </w:rPr>
        <w:t> 本规定所称互联网文化单位，是指经文化行政部门和电信管理机构批准或者备案，从事互联网文化活动的互联网信息服务提供者。</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在中华人民共和国境内从事互联网文化活动，适用本规定。</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第五条</w:t>
      </w:r>
      <w:r>
        <w:rPr>
          <w:rFonts w:hint="eastAsia" w:ascii="仿宋_GB2312" w:hAnsi="宋体" w:eastAsia="仿宋_GB2312" w:cs="宋体"/>
          <w:color w:val="333333"/>
          <w:kern w:val="0"/>
          <w:sz w:val="32"/>
          <w:szCs w:val="24"/>
          <w:lang w:val="en-US" w:eastAsia="zh-CN"/>
        </w:rPr>
        <w:t> 从事互联网文化活动应当遵守宪法和有关法律、法规，坚持为人民服务、为社会主义服务的方向，弘扬民族优秀文化，传播有益于提高公众文化素质、推动经济发展、促进社会进步的思想道德、科学技术和文化知识，丰富人民的精神生活。</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第六条</w:t>
      </w:r>
      <w:r>
        <w:rPr>
          <w:rFonts w:hint="eastAsia" w:ascii="仿宋_GB2312" w:hAnsi="宋体" w:eastAsia="仿宋_GB2312" w:cs="宋体"/>
          <w:color w:val="333333"/>
          <w:kern w:val="0"/>
          <w:sz w:val="32"/>
          <w:szCs w:val="24"/>
          <w:lang w:val="en-US" w:eastAsia="zh-CN"/>
        </w:rPr>
        <w:t> 文化部负责制定互联网文化发展与管理的方针、政策和规划，监督管理全国互联网文化活动。</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省、自治区、直辖市人民政府文化行政部门对申请从事经营性互联网文化活动的单位进行审批，对从事非经营性互联网文化活动的单位进行备案。</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县级以上人民政府文化行政部门负责本行政区域内互联网文化活动的监督管理工作。县级以上人民政府文化行政部门或者文化市场综合执法机构对从事互联网文化活动违反国家有关法规的行为实施处罚。</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第七条</w:t>
      </w:r>
      <w:r>
        <w:rPr>
          <w:rFonts w:hint="eastAsia" w:ascii="仿宋_GB2312" w:hAnsi="宋体" w:eastAsia="仿宋_GB2312" w:cs="宋体"/>
          <w:color w:val="333333"/>
          <w:kern w:val="0"/>
          <w:sz w:val="32"/>
          <w:szCs w:val="24"/>
          <w:lang w:val="en-US" w:eastAsia="zh-CN"/>
        </w:rPr>
        <w:t> 申请从事经营性互联网文化活动，应当符合《互联网信息服务管理办法》的有关规定，并具备以下条件：</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（一）有单位的名称、住所、组织机构和章程；</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（二）有确定的互联网文化活动范围；</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（三）有适应互联网文化活动需要的专业人员、设备、工作场所以及相应的经营管理技术措施；</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（四）有确定的域名；</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（五）符合法律、行政法规和国家有关规定的条件。</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第八条</w:t>
      </w:r>
      <w:r>
        <w:rPr>
          <w:rFonts w:hint="eastAsia" w:ascii="仿宋_GB2312" w:hAnsi="宋体" w:eastAsia="仿宋_GB2312" w:cs="宋体"/>
          <w:color w:val="333333"/>
          <w:kern w:val="0"/>
          <w:sz w:val="32"/>
          <w:szCs w:val="24"/>
          <w:lang w:val="en-US" w:eastAsia="zh-CN"/>
        </w:rPr>
        <w:t> 申请从事经营性互联网文化活动，应当向所在地省、自治区、直辖市人民政府文化行政部门提出申请，由省、自治区、直辖市人民政府文化行政部门审核批准。</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第九条</w:t>
      </w:r>
      <w:r>
        <w:rPr>
          <w:rFonts w:hint="eastAsia" w:ascii="仿宋_GB2312" w:hAnsi="宋体" w:eastAsia="仿宋_GB2312" w:cs="宋体"/>
          <w:color w:val="333333"/>
          <w:kern w:val="0"/>
          <w:sz w:val="32"/>
          <w:szCs w:val="24"/>
          <w:lang w:val="en-US" w:eastAsia="zh-CN"/>
        </w:rPr>
        <w:t> 申请从事经营性互联网文化活动，应当提交下列文件：</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（一）申请表；</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（二）营业执照和章程；</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（三）法定代表人或者主要负责人的身份证明文件；</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（四）业务范围说明；</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（五）专业人员、工作场所以及相应经营管理技术措施的说明材料；</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（六）域名登记证明；</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（七）依法需要提交的其他文件。</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对申请从事经营性互联网文化活动的，省、自治区、直辖市人民政府文化行政部门应当自受理申请之日起20日内做出批准或者不批准的决定。批准的，核发《网络文化经营许可证》，并向社会公告；不批准的，应当书面通知申请人并说明理由。</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《网络文化经营许可证》有效期为3年。有效期届满，需继续从事经营的，应当于有效期届满30日前申请续办。</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第十条</w:t>
      </w:r>
      <w:r>
        <w:rPr>
          <w:rFonts w:hint="eastAsia" w:ascii="仿宋_GB2312" w:hAnsi="宋体" w:eastAsia="仿宋_GB2312" w:cs="宋体"/>
          <w:color w:val="333333"/>
          <w:kern w:val="0"/>
          <w:sz w:val="32"/>
          <w:szCs w:val="24"/>
          <w:lang w:val="en-US" w:eastAsia="zh-CN"/>
        </w:rPr>
        <w:t> 非经营性互联网文化单位，应当自设立之日起60日内向所在地省、自治区、直辖市人民政府文化行政部门备案，并提交下列文件：</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（一）备案表；</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（二）章程；</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（三）法定代表人或者主要负责人的身份证明文件；</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（四）域名登记证明；</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lang w:val="en-US" w:eastAsia="zh-CN"/>
        </w:rPr>
        <w:t>（五）依法需要提交的其他文件。</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第十一条</w:t>
      </w:r>
      <w:r>
        <w:rPr>
          <w:rFonts w:hint="eastAsia" w:ascii="仿宋_GB2312" w:hAnsi="宋体" w:eastAsia="仿宋_GB2312" w:cs="宋体"/>
          <w:color w:val="333333"/>
          <w:kern w:val="0"/>
          <w:sz w:val="32"/>
          <w:szCs w:val="24"/>
          <w:lang w:val="en-US" w:eastAsia="zh-CN"/>
        </w:rPr>
        <w:t> 申请从事经营性互联网文化活动经批准后，应当持《网络文化经营许可证》，按照《互联网信息服务管理办法》的有关规定，到所在地电信管理机构或者国务院信息产业主管部门办理相关手续。</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第十二条</w:t>
      </w:r>
      <w:r>
        <w:rPr>
          <w:rFonts w:hint="eastAsia" w:ascii="仿宋_GB2312" w:hAnsi="宋体" w:eastAsia="仿宋_GB2312" w:cs="宋体"/>
          <w:color w:val="333333"/>
          <w:kern w:val="0"/>
          <w:sz w:val="32"/>
          <w:szCs w:val="24"/>
          <w:lang w:val="en-US" w:eastAsia="zh-CN"/>
        </w:rPr>
        <w:t>　互联网文化单位应当在其网站主页的显著位置标明文化行政部门颁发的《网络文化经营许可证》编号或者备案编号，标明国务院信息产业主管部门或者省、自治区、直辖市电信管理机构颁发的经营许可证编号或者备案编号。</w:t>
      </w:r>
    </w:p>
    <w:p>
      <w:pPr>
        <w:widowControl/>
        <w:shd w:val="clear" w:color="auto" w:fill="FFFFFF"/>
        <w:ind w:firstLine="640" w:firstLineChars="200"/>
        <w:jc w:val="left"/>
        <w:rPr>
          <w:rFonts w:hint="eastAsia" w:ascii="仿宋_GB2312" w:hAnsi="宋体" w:eastAsia="仿宋_GB2312" w:cs="宋体"/>
          <w:color w:val="333333"/>
          <w:kern w:val="0"/>
          <w:sz w:val="32"/>
          <w:szCs w:val="24"/>
        </w:rPr>
      </w:pPr>
      <w:r>
        <w:rPr>
          <w:rFonts w:hint="eastAsia" w:ascii="黑体" w:hAnsi="黑体" w:eastAsia="黑体"/>
          <w:sz w:val="32"/>
          <w:szCs w:val="32"/>
          <w:lang w:val="en-US" w:eastAsia="zh-CN"/>
        </w:rPr>
        <w:t>第十三条</w:t>
      </w:r>
      <w:r>
        <w:rPr>
          <w:rFonts w:hint="eastAsia" w:ascii="仿宋_GB2312" w:hAnsi="宋体" w:eastAsia="仿宋_GB2312" w:cs="宋体"/>
          <w:color w:val="333333"/>
          <w:kern w:val="0"/>
          <w:sz w:val="32"/>
          <w:szCs w:val="24"/>
          <w:lang w:val="en-US" w:eastAsia="zh-CN"/>
        </w:rPr>
        <w:t> 经营性互联网文化单位变更单位名称、域名、法定代表人或者主要负责人、注册地址、经营地址、股权结构以及许可经营范围的，应当自变更之日起20日内到所在地省、自治区、直辖市人民政府文化行政部门办理变更或者备案手续。</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仿宋_GB2312" w:hAnsi="宋体" w:eastAsia="仿宋_GB2312" w:cs="宋体"/>
          <w:color w:val="333333"/>
          <w:kern w:val="0"/>
          <w:sz w:val="32"/>
          <w:szCs w:val="24"/>
          <w:lang w:val="en-US" w:eastAsia="zh-CN"/>
        </w:rPr>
        <w:t>非经营性互联网文化单位变更名称、地址、域名、法定代表人或者主要负责人、业务范围的，应当自变更之日起60日内到所在地省、自治区、直辖市人民政府文化行政部门办理备案手续。</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黑体" w:hAnsi="黑体" w:eastAsia="黑体"/>
          <w:sz w:val="32"/>
          <w:szCs w:val="32"/>
          <w:lang w:val="en-US" w:eastAsia="zh-CN"/>
        </w:rPr>
        <w:t>第十四条</w:t>
      </w:r>
      <w:r>
        <w:rPr>
          <w:rFonts w:hint="eastAsia" w:ascii="仿宋_GB2312" w:hAnsi="宋体" w:eastAsia="仿宋_GB2312" w:cs="宋体"/>
          <w:color w:val="333333"/>
          <w:kern w:val="0"/>
          <w:sz w:val="32"/>
          <w:szCs w:val="24"/>
          <w:lang w:val="en-US" w:eastAsia="zh-CN"/>
        </w:rPr>
        <w:t> 经营性互联网文化单位终止互联网文化活动的，应当自终止之日起30日内到所在地省、自治区、直辖市人民政府文化行政部门办理注销手续。</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仿宋_GB2312" w:hAnsi="宋体" w:eastAsia="仿宋_GB2312" w:cs="宋体"/>
          <w:color w:val="333333"/>
          <w:kern w:val="0"/>
          <w:sz w:val="32"/>
          <w:szCs w:val="24"/>
          <w:lang w:val="en-US" w:eastAsia="zh-CN"/>
        </w:rPr>
        <w:t>经营性互联网文化单位自取得《网络文化经营许可证》并依法办理企业登记之日起满180日未开展互联网文化活动的，由原审核的省、自治区、直辖市人民政府文化行政部门注销《网络文化经营许可证》，同时通知相关省、自治区、直辖市电信管理机构。</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仿宋_GB2312" w:hAnsi="宋体" w:eastAsia="仿宋_GB2312" w:cs="宋体"/>
          <w:color w:val="333333"/>
          <w:kern w:val="0"/>
          <w:sz w:val="32"/>
          <w:szCs w:val="24"/>
          <w:lang w:val="en-US" w:eastAsia="zh-CN"/>
        </w:rPr>
        <w:t>非经营性互联网文化单位停止互联网文化活动的，由原备案的省、自治区、直辖市人民政府文化行政部门注销备案，同时通知相关省、自治区、直辖市电信管理机构。</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黑体" w:hAnsi="黑体" w:eastAsia="黑体"/>
          <w:sz w:val="32"/>
          <w:szCs w:val="32"/>
          <w:lang w:val="en-US" w:eastAsia="zh-CN"/>
        </w:rPr>
        <w:t>第十五条</w:t>
      </w:r>
      <w:r>
        <w:rPr>
          <w:rFonts w:hint="eastAsia" w:ascii="仿宋_GB2312" w:hAnsi="宋体" w:eastAsia="仿宋_GB2312" w:cs="宋体"/>
          <w:color w:val="333333"/>
          <w:kern w:val="0"/>
          <w:sz w:val="32"/>
          <w:szCs w:val="24"/>
          <w:lang w:val="en-US" w:eastAsia="zh-CN"/>
        </w:rPr>
        <w:t> 经营进口互联网文化产品的活动应当由取得文化行政部门核发的《网络文化经营许可证》的经营性互联网文化单位实施，进口互联网文化产品应当报文化部进行内容审查。</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仿宋_GB2312" w:hAnsi="宋体" w:eastAsia="仿宋_GB2312" w:cs="宋体"/>
          <w:color w:val="333333"/>
          <w:kern w:val="0"/>
          <w:sz w:val="32"/>
          <w:szCs w:val="24"/>
          <w:lang w:val="en-US" w:eastAsia="zh-CN"/>
        </w:rPr>
        <w:t>文化部应当自受理内容审查申请之日起20日内（不包括专家评审所需时间）做出批准或者不批准的决定。批准的，发给批准文件；不批准的，应当说明理由。</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仿宋_GB2312" w:hAnsi="宋体" w:eastAsia="仿宋_GB2312" w:cs="宋体"/>
          <w:color w:val="333333"/>
          <w:kern w:val="0"/>
          <w:sz w:val="32"/>
          <w:szCs w:val="24"/>
          <w:lang w:val="en-US" w:eastAsia="zh-CN"/>
        </w:rPr>
        <w:t>经批准的进口互联网文化产品应当在其显著位置标明文化部的批准文号，不得擅自变更产品名称或者增删产品内容。自批准之日起一年内未在国内经营的，进口单位应当报文化部备案并说明原因；决定终止进口的，文化部撤销其批准文号。</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仿宋_GB2312" w:hAnsi="宋体" w:eastAsia="仿宋_GB2312" w:cs="宋体"/>
          <w:color w:val="333333"/>
          <w:kern w:val="0"/>
          <w:sz w:val="32"/>
          <w:szCs w:val="24"/>
          <w:lang w:val="en-US" w:eastAsia="zh-CN"/>
        </w:rPr>
        <w:t>经营性互联网文化单位经营的国产互联网文化产品应当自正式经营起30日内报省级以上文化行政部门备案，并在其显著位置标明文化部备案编号，具体办法另行规定。</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黑体" w:hAnsi="黑体" w:eastAsia="黑体"/>
          <w:sz w:val="32"/>
          <w:szCs w:val="32"/>
          <w:lang w:val="en-US" w:eastAsia="zh-CN"/>
        </w:rPr>
        <w:t>第十六条</w:t>
      </w:r>
      <w:r>
        <w:rPr>
          <w:rFonts w:hint="eastAsia" w:ascii="仿宋_GB2312" w:hAnsi="宋体" w:eastAsia="仿宋_GB2312" w:cs="宋体"/>
          <w:color w:val="333333"/>
          <w:kern w:val="0"/>
          <w:sz w:val="32"/>
          <w:szCs w:val="24"/>
          <w:lang w:val="en-US" w:eastAsia="zh-CN"/>
        </w:rPr>
        <w:t xml:space="preserve"> 互联网文化单位不得提供载有以下内容的文化产品：</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仿宋_GB2312" w:hAnsi="宋体" w:eastAsia="仿宋_GB2312" w:cs="宋体"/>
          <w:color w:val="333333"/>
          <w:kern w:val="0"/>
          <w:sz w:val="32"/>
          <w:szCs w:val="24"/>
          <w:lang w:val="en-US" w:eastAsia="zh-CN"/>
        </w:rPr>
        <w:t>（一）反对宪法确定的基本原则的；</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仿宋_GB2312" w:hAnsi="宋体" w:eastAsia="仿宋_GB2312" w:cs="宋体"/>
          <w:color w:val="333333"/>
          <w:kern w:val="0"/>
          <w:sz w:val="32"/>
          <w:szCs w:val="24"/>
          <w:lang w:val="en-US" w:eastAsia="zh-CN"/>
        </w:rPr>
        <w:t>（二）危害国家统一、主权和领土完整的；</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仿宋_GB2312" w:hAnsi="宋体" w:eastAsia="仿宋_GB2312" w:cs="宋体"/>
          <w:color w:val="333333"/>
          <w:kern w:val="0"/>
          <w:sz w:val="32"/>
          <w:szCs w:val="24"/>
          <w:lang w:val="en-US" w:eastAsia="zh-CN"/>
        </w:rPr>
        <w:t>（三）泄露国家秘密、危害国家安全或者损害国家荣誉和利益的；</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仿宋_GB2312" w:hAnsi="宋体" w:eastAsia="仿宋_GB2312" w:cs="宋体"/>
          <w:color w:val="333333"/>
          <w:kern w:val="0"/>
          <w:sz w:val="32"/>
          <w:szCs w:val="24"/>
          <w:lang w:val="en-US" w:eastAsia="zh-CN"/>
        </w:rPr>
        <w:t>（四）煽动民族仇恨、民族歧视，破坏民族团结，或者侵害民族风俗、习惯的；</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仿宋_GB2312" w:hAnsi="宋体" w:eastAsia="仿宋_GB2312" w:cs="宋体"/>
          <w:color w:val="333333"/>
          <w:kern w:val="0"/>
          <w:sz w:val="32"/>
          <w:szCs w:val="24"/>
          <w:lang w:val="en-US" w:eastAsia="zh-CN"/>
        </w:rPr>
        <w:t>（五）宣扬邪教、迷信的；</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仿宋_GB2312" w:hAnsi="宋体" w:eastAsia="仿宋_GB2312" w:cs="宋体"/>
          <w:color w:val="333333"/>
          <w:kern w:val="0"/>
          <w:sz w:val="32"/>
          <w:szCs w:val="24"/>
          <w:lang w:val="en-US" w:eastAsia="zh-CN"/>
        </w:rPr>
        <w:t>（六）散布谣言，扰乱社会秩序，破坏社会稳定的；</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仿宋_GB2312" w:hAnsi="宋体" w:eastAsia="仿宋_GB2312" w:cs="宋体"/>
          <w:color w:val="333333"/>
          <w:kern w:val="0"/>
          <w:sz w:val="32"/>
          <w:szCs w:val="24"/>
          <w:lang w:val="en-US" w:eastAsia="zh-CN"/>
        </w:rPr>
        <w:t>（七）宣扬淫秽、赌博、暴力或者教唆犯罪的；</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仿宋_GB2312" w:hAnsi="宋体" w:eastAsia="仿宋_GB2312" w:cs="宋体"/>
          <w:color w:val="333333"/>
          <w:kern w:val="0"/>
          <w:sz w:val="32"/>
          <w:szCs w:val="24"/>
          <w:lang w:val="en-US" w:eastAsia="zh-CN"/>
        </w:rPr>
        <w:t>（八）侮辱或者诽谤他人，侵害他人合法权益的；</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仿宋_GB2312" w:hAnsi="宋体" w:eastAsia="仿宋_GB2312" w:cs="宋体"/>
          <w:color w:val="333333"/>
          <w:kern w:val="0"/>
          <w:sz w:val="32"/>
          <w:szCs w:val="24"/>
          <w:lang w:val="en-US" w:eastAsia="zh-CN"/>
        </w:rPr>
        <w:t>（九）危害社会公德或者民族优秀文化传统的；</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仿宋_GB2312" w:hAnsi="宋体" w:eastAsia="仿宋_GB2312" w:cs="宋体"/>
          <w:color w:val="333333"/>
          <w:kern w:val="0"/>
          <w:sz w:val="32"/>
          <w:szCs w:val="24"/>
          <w:lang w:val="en-US" w:eastAsia="zh-CN"/>
        </w:rPr>
        <w:t>（十）有法律、行政法规和国家规定禁止的其他内容的。</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黑体" w:hAnsi="黑体" w:eastAsia="黑体"/>
          <w:sz w:val="32"/>
          <w:szCs w:val="32"/>
          <w:lang w:val="en-US" w:eastAsia="zh-CN"/>
        </w:rPr>
        <w:t>第十七条</w:t>
      </w:r>
      <w:r>
        <w:rPr>
          <w:rFonts w:hint="eastAsia" w:ascii="仿宋_GB2312" w:hAnsi="宋体" w:eastAsia="仿宋_GB2312" w:cs="宋体"/>
          <w:color w:val="333333"/>
          <w:kern w:val="0"/>
          <w:sz w:val="32"/>
          <w:szCs w:val="24"/>
          <w:lang w:val="en-US" w:eastAsia="zh-CN"/>
        </w:rPr>
        <w:t>　互联网文化单位提供的文化产品，使公民、法人或者其他组织的合法利益受到侵害的，互联网文化单位应当依法承担民事责任。</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黑体" w:hAnsi="黑体" w:eastAsia="黑体"/>
          <w:sz w:val="32"/>
          <w:szCs w:val="32"/>
          <w:lang w:val="en-US" w:eastAsia="zh-CN"/>
        </w:rPr>
        <w:t>第十八条</w:t>
      </w:r>
      <w:r>
        <w:rPr>
          <w:rFonts w:hint="eastAsia" w:ascii="仿宋_GB2312" w:hAnsi="宋体" w:eastAsia="仿宋_GB2312" w:cs="宋体"/>
          <w:color w:val="333333"/>
          <w:kern w:val="0"/>
          <w:sz w:val="32"/>
          <w:szCs w:val="24"/>
          <w:lang w:val="en-US" w:eastAsia="zh-CN"/>
        </w:rPr>
        <w:t>　互联网文化单位应当建立自审制度，明确专门部门，配备专业人员负责互联网文化产品内容和活动的自查与管理，保障互联网文化产品内容和活动的合法性。</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黑体" w:hAnsi="黑体" w:eastAsia="黑体"/>
          <w:sz w:val="32"/>
          <w:szCs w:val="32"/>
          <w:lang w:val="en-US" w:eastAsia="zh-CN"/>
        </w:rPr>
        <w:t>第十九条</w:t>
      </w:r>
      <w:r>
        <w:rPr>
          <w:rFonts w:hint="eastAsia" w:ascii="仿宋_GB2312" w:hAnsi="宋体" w:eastAsia="仿宋_GB2312" w:cs="宋体"/>
          <w:color w:val="333333"/>
          <w:kern w:val="0"/>
          <w:sz w:val="32"/>
          <w:szCs w:val="24"/>
          <w:lang w:val="en-US" w:eastAsia="zh-CN"/>
        </w:rPr>
        <w:t>　互联网文化单位发现所提供的互联网文化产品含有本规定第十六条所列内容之一的，应当立即停止提供，保存有关记录，向所在地省、自治区、直辖市人民政府文化行政部门报告并抄报文化部。</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黑体" w:hAnsi="黑体" w:eastAsia="黑体"/>
          <w:sz w:val="32"/>
          <w:szCs w:val="32"/>
          <w:lang w:val="en-US" w:eastAsia="zh-CN"/>
        </w:rPr>
        <w:t>第二十条</w:t>
      </w:r>
      <w:r>
        <w:rPr>
          <w:rFonts w:hint="eastAsia" w:ascii="仿宋_GB2312" w:hAnsi="宋体" w:eastAsia="仿宋_GB2312" w:cs="宋体"/>
          <w:color w:val="333333"/>
          <w:kern w:val="0"/>
          <w:sz w:val="32"/>
          <w:szCs w:val="24"/>
          <w:lang w:val="en-US" w:eastAsia="zh-CN"/>
        </w:rPr>
        <w:t>　互联网文化单位应当记录备份所提供的文化产品内容及其时间、互联网地址或者域名；记录备份应当保存60日，并在国家有关部门依法查询时予以提供。</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黑体" w:hAnsi="黑体" w:eastAsia="黑体"/>
          <w:sz w:val="32"/>
          <w:szCs w:val="32"/>
          <w:lang w:val="en-US" w:eastAsia="zh-CN"/>
        </w:rPr>
        <w:t>第二十一条</w:t>
      </w:r>
      <w:r>
        <w:rPr>
          <w:rFonts w:hint="eastAsia" w:ascii="仿宋_GB2312" w:hAnsi="宋体" w:eastAsia="仿宋_GB2312" w:cs="宋体"/>
          <w:color w:val="333333"/>
          <w:kern w:val="0"/>
          <w:sz w:val="32"/>
          <w:szCs w:val="24"/>
          <w:lang w:val="en-US" w:eastAsia="zh-CN"/>
        </w:rPr>
        <w:t>　未经批准，擅自从事经营性互联网文化活动的，由县级以上人民政府文化行政部门或者文化市场综合执法机构责令停止经营性互联网文化活动，予以警告，并处30000元以下罚款；拒不停止经营活动的，依法列入文化市场黑名单，予以信用惩戒。</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黑体" w:hAnsi="黑体" w:eastAsia="黑体"/>
          <w:sz w:val="32"/>
          <w:szCs w:val="32"/>
          <w:lang w:val="en-US" w:eastAsia="zh-CN"/>
        </w:rPr>
        <w:t>第二十二条</w:t>
      </w:r>
      <w:r>
        <w:rPr>
          <w:rFonts w:hint="eastAsia" w:ascii="仿宋_GB2312" w:hAnsi="宋体" w:eastAsia="仿宋_GB2312" w:cs="宋体"/>
          <w:color w:val="333333"/>
          <w:kern w:val="0"/>
          <w:sz w:val="32"/>
          <w:szCs w:val="24"/>
          <w:lang w:val="en-US" w:eastAsia="zh-CN"/>
        </w:rPr>
        <w:t>　非经营性互联网文化单位违反本规定第十条，逾期未办理备案手续的，由县级以上人民政府文化行政部门或者文化市场综合执法机构责令限期改正；拒不改正的，责令停止互联网文化活动，并处1000元以下罚款。</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黑体" w:hAnsi="黑体" w:eastAsia="黑体"/>
          <w:sz w:val="32"/>
          <w:szCs w:val="32"/>
          <w:lang w:val="en-US" w:eastAsia="zh-CN"/>
        </w:rPr>
        <w:t>第二十三条</w:t>
      </w:r>
      <w:r>
        <w:rPr>
          <w:rFonts w:hint="eastAsia" w:ascii="仿宋_GB2312" w:hAnsi="宋体" w:eastAsia="仿宋_GB2312" w:cs="宋体"/>
          <w:color w:val="333333"/>
          <w:kern w:val="0"/>
          <w:sz w:val="32"/>
          <w:szCs w:val="24"/>
          <w:lang w:val="en-US" w:eastAsia="zh-CN"/>
        </w:rPr>
        <w:t>　经营性互联网文化单位违反本规定第十二条的，由县级以上人民政府文化行政部门或者文化市场综合执法机构责令限期改正，并可根据情节轻重处10000元以下罚款。</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仿宋_GB2312" w:hAnsi="宋体" w:eastAsia="仿宋_GB2312" w:cs="宋体"/>
          <w:color w:val="333333"/>
          <w:kern w:val="0"/>
          <w:sz w:val="32"/>
          <w:szCs w:val="24"/>
          <w:lang w:val="en-US" w:eastAsia="zh-CN"/>
        </w:rPr>
        <w:t>非经营性互联网文化单位违反本规定第十二条的，由县级以上人民政府文化行政部门或者文化市场综合执法机构责令限期改正；拒不改正的，责令停止互联网文化活动，并处500元以下罚款。</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黑体" w:hAnsi="黑体" w:eastAsia="黑体"/>
          <w:sz w:val="32"/>
          <w:szCs w:val="32"/>
          <w:lang w:val="en-US" w:eastAsia="zh-CN"/>
        </w:rPr>
        <w:t>第二十四条</w:t>
      </w:r>
      <w:r>
        <w:rPr>
          <w:rFonts w:hint="eastAsia" w:ascii="仿宋_GB2312" w:hAnsi="宋体" w:eastAsia="仿宋_GB2312" w:cs="宋体"/>
          <w:color w:val="333333"/>
          <w:kern w:val="0"/>
          <w:sz w:val="32"/>
          <w:szCs w:val="24"/>
          <w:lang w:val="en-US" w:eastAsia="zh-CN"/>
        </w:rPr>
        <w:t>　经营性互联网文化单位违反本规定第十三条的，由县级以上人民政府文化行政部门或者文化市场综合执法机构责令改正，没收违法所得，并处10000元以上30000元以下罚款；情节严重的，责令停业整顿直至吊销《网络文化经营许可证》；构成犯罪的，依法追究刑事责任。</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仿宋_GB2312" w:hAnsi="宋体" w:eastAsia="仿宋_GB2312" w:cs="宋体"/>
          <w:color w:val="333333"/>
          <w:kern w:val="0"/>
          <w:sz w:val="32"/>
          <w:szCs w:val="24"/>
          <w:lang w:val="en-US" w:eastAsia="zh-CN"/>
        </w:rPr>
        <w:t>非经营性互联网文化单位违反本规定第十三条的，由县级以上人民政府文化行政部门或者文化市场综合执法机构责令限期改正；拒不改正的，责令停止互联网文化活动，并处1000元以下罚款。</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黑体" w:hAnsi="黑体" w:eastAsia="黑体"/>
          <w:sz w:val="32"/>
          <w:szCs w:val="32"/>
          <w:lang w:val="en-US" w:eastAsia="zh-CN"/>
        </w:rPr>
        <w:t>第二十五条</w:t>
      </w:r>
      <w:r>
        <w:rPr>
          <w:rFonts w:hint="eastAsia" w:ascii="仿宋_GB2312" w:hAnsi="宋体" w:eastAsia="仿宋_GB2312" w:cs="宋体"/>
          <w:color w:val="333333"/>
          <w:kern w:val="0"/>
          <w:sz w:val="32"/>
          <w:szCs w:val="24"/>
          <w:lang w:val="en-US" w:eastAsia="zh-CN"/>
        </w:rPr>
        <w:t>　经营性互联网文化单位违反本规定第十五条，经营进口互联网文化产品未在其显著位置标明文化部批准文号、经营国产互联网文化产品未在其显著位置标明文化部备案编号的，由县级以上人民政府文化行政部门或者文化市场综合执法机构责令改正，并可根据情节轻重处10000元以下罚款。</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黑体" w:hAnsi="黑体" w:eastAsia="黑体"/>
          <w:sz w:val="32"/>
          <w:szCs w:val="32"/>
          <w:lang w:val="en-US" w:eastAsia="zh-CN"/>
        </w:rPr>
        <w:t>第二十六条</w:t>
      </w:r>
      <w:r>
        <w:rPr>
          <w:rFonts w:hint="eastAsia" w:ascii="仿宋_GB2312" w:hAnsi="宋体" w:eastAsia="仿宋_GB2312" w:cs="宋体"/>
          <w:color w:val="333333"/>
          <w:kern w:val="0"/>
          <w:sz w:val="32"/>
          <w:szCs w:val="24"/>
          <w:lang w:val="en-US" w:eastAsia="zh-CN"/>
        </w:rPr>
        <w:t>　经营性互联网文化单位违反本规定第十五条，擅自变更进口互联网文化产品的名称或者增删内容的，由县级以上人民政府文化行政部门或者文化市场综合执法机构责令停止提供，没收违法所得，并处10000元以上30000元以下罚款；情节严重的，责令停业整顿直至吊销《网络文化经营许可证》；构成犯罪的，依法追究刑事责任。</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黑体" w:hAnsi="黑体" w:eastAsia="黑体"/>
          <w:sz w:val="32"/>
          <w:szCs w:val="32"/>
          <w:lang w:val="en-US" w:eastAsia="zh-CN"/>
        </w:rPr>
        <w:t>第二十七条</w:t>
      </w:r>
      <w:r>
        <w:rPr>
          <w:rFonts w:hint="eastAsia" w:ascii="仿宋_GB2312" w:hAnsi="宋体" w:eastAsia="仿宋_GB2312" w:cs="宋体"/>
          <w:color w:val="333333"/>
          <w:kern w:val="0"/>
          <w:sz w:val="32"/>
          <w:szCs w:val="24"/>
          <w:lang w:val="en-US" w:eastAsia="zh-CN"/>
        </w:rPr>
        <w:t>　经营性互联网文化单位违反本规定第十五条，经营国产互联网文化产品逾期未报文化行政部门备案的，由县级以上人民</w:t>
      </w:r>
      <w:r>
        <w:rPr>
          <w:rFonts w:hint="eastAsia" w:ascii="仿宋_GB2312" w:hAnsi="宋体" w:eastAsia="仿宋_GB2312" w:cs="宋体"/>
          <w:color w:val="333333"/>
          <w:kern w:val="0"/>
          <w:sz w:val="32"/>
          <w:szCs w:val="24"/>
          <w:lang w:val="en-US" w:eastAsia="zh-CN"/>
        </w:rPr>
        <w:t>政府文化行政部门或者文化市场综合执法机构责令改正，并可根据情节轻重处20000元以下罚款。</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黑体" w:hAnsi="黑体" w:eastAsia="黑体"/>
          <w:sz w:val="32"/>
          <w:szCs w:val="32"/>
          <w:lang w:val="en-US" w:eastAsia="zh-CN"/>
        </w:rPr>
        <w:t>第二十八条</w:t>
      </w:r>
      <w:r>
        <w:rPr>
          <w:rFonts w:hint="eastAsia" w:ascii="仿宋_GB2312" w:hAnsi="宋体" w:eastAsia="仿宋_GB2312" w:cs="宋体"/>
          <w:color w:val="333333"/>
          <w:kern w:val="0"/>
          <w:sz w:val="32"/>
          <w:szCs w:val="24"/>
          <w:lang w:val="en-US" w:eastAsia="zh-CN"/>
        </w:rPr>
        <w:t>　经营性互联网文化单位提供含有本规定第十六条禁止内容的互联网文化产品，或者提供未经文化部批准进口的互联网文化产品的，由县级以上人民政府文化行政部门或者文化市场综合执法机构责令停止提供，没收违法所得，并处10000元以上30000元以下罚款；情节严重的，责令停业整顿直至吊销《网络文化经营许可证》；构成犯罪的，依法追究刑事责任。</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仿宋_GB2312" w:hAnsi="宋体" w:eastAsia="仿宋_GB2312" w:cs="宋体"/>
          <w:color w:val="333333"/>
          <w:kern w:val="0"/>
          <w:sz w:val="32"/>
          <w:szCs w:val="24"/>
          <w:lang w:val="en-US" w:eastAsia="zh-CN"/>
        </w:rPr>
        <w:t>非经营性互联网文化单位，提供含有本规定第十六条禁止内容的互联网文化产品，或者提供未经文化部批准进口的互联网文化产品的，由县级以上人民政府文化行政部门或者文化市场综合执法机构责令停止提供，处1000元以下罚款；构成犯罪的，依法追究刑事责任。</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黑体" w:hAnsi="黑体" w:eastAsia="黑体"/>
          <w:sz w:val="32"/>
          <w:szCs w:val="32"/>
          <w:lang w:val="en-US" w:eastAsia="zh-CN"/>
        </w:rPr>
        <w:t>第二十九条</w:t>
      </w:r>
      <w:r>
        <w:rPr>
          <w:rFonts w:hint="eastAsia" w:ascii="仿宋_GB2312" w:hAnsi="宋体" w:eastAsia="仿宋_GB2312" w:cs="宋体"/>
          <w:color w:val="333333"/>
          <w:kern w:val="0"/>
          <w:sz w:val="32"/>
          <w:szCs w:val="24"/>
          <w:lang w:val="en-US" w:eastAsia="zh-CN"/>
        </w:rPr>
        <w:t>　经营性互联网文化单位违反本规定第十八条的，由县级以上人民政府文化行政部门或者文化市场综合执法机构责令改正，并可根据情节轻重处20000元以下罚款。</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黑体" w:hAnsi="黑体" w:eastAsia="黑体"/>
          <w:sz w:val="32"/>
          <w:szCs w:val="32"/>
          <w:lang w:val="en-US" w:eastAsia="zh-CN"/>
        </w:rPr>
        <w:t>第三十条</w:t>
      </w:r>
      <w:r>
        <w:rPr>
          <w:rFonts w:hint="eastAsia" w:ascii="仿宋_GB2312" w:hAnsi="宋体" w:eastAsia="仿宋_GB2312" w:cs="宋体"/>
          <w:color w:val="333333"/>
          <w:kern w:val="0"/>
          <w:sz w:val="32"/>
          <w:szCs w:val="24"/>
          <w:lang w:val="en-US" w:eastAsia="zh-CN"/>
        </w:rPr>
        <w:t>　经营性互联网文化单位违反本规定第十九条的，由县级以上人民政府文化行政部门或者文化市场综合执法机构予以警告，责令限期改正，并处10000元以下罚款。</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黑体" w:hAnsi="黑体" w:eastAsia="黑体"/>
          <w:sz w:val="32"/>
          <w:szCs w:val="32"/>
          <w:lang w:val="en-US" w:eastAsia="zh-CN"/>
        </w:rPr>
        <w:t>第三十一条</w:t>
      </w:r>
      <w:r>
        <w:rPr>
          <w:rFonts w:hint="eastAsia" w:ascii="仿宋_GB2312" w:hAnsi="宋体" w:eastAsia="仿宋_GB2312" w:cs="宋体"/>
          <w:color w:val="333333"/>
          <w:kern w:val="0"/>
          <w:sz w:val="32"/>
          <w:szCs w:val="24"/>
          <w:lang w:val="en-US" w:eastAsia="zh-CN"/>
        </w:rPr>
        <w:t>　违反本规定第二十条的，由省、自治区、直辖市电信管理机构责令改正；情节严重的，由省、自治区、直辖市电信管理机构责令停业整顿或者责令暂时关闭网站。</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黑体" w:hAnsi="黑体" w:eastAsia="黑体"/>
          <w:sz w:val="32"/>
          <w:szCs w:val="32"/>
          <w:lang w:val="en-US" w:eastAsia="zh-CN"/>
        </w:rPr>
        <w:t>第三十二条</w:t>
      </w:r>
      <w:r>
        <w:rPr>
          <w:rFonts w:hint="eastAsia" w:ascii="仿宋_GB2312" w:hAnsi="宋体" w:eastAsia="仿宋_GB2312" w:cs="宋体"/>
          <w:color w:val="333333"/>
          <w:kern w:val="0"/>
          <w:sz w:val="32"/>
          <w:szCs w:val="24"/>
          <w:lang w:val="en-US" w:eastAsia="zh-CN"/>
        </w:rPr>
        <w:t>　本规定所称文化市场综合执法机构是指依照国家有关法律、法规和规章的规定，相对集中地行使文化领域行政处罚权以及相关监督检查权、行政强制权的行政执法机构。</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黑体" w:hAnsi="黑体" w:eastAsia="黑体"/>
          <w:sz w:val="32"/>
          <w:szCs w:val="32"/>
          <w:lang w:val="en-US" w:eastAsia="zh-CN"/>
        </w:rPr>
        <w:t>第三十三条</w:t>
      </w:r>
      <w:r>
        <w:rPr>
          <w:rFonts w:hint="eastAsia" w:ascii="仿宋_GB2312" w:hAnsi="宋体" w:eastAsia="仿宋_GB2312" w:cs="宋体"/>
          <w:color w:val="333333"/>
          <w:kern w:val="0"/>
          <w:sz w:val="32"/>
          <w:szCs w:val="24"/>
          <w:lang w:val="en-US" w:eastAsia="zh-CN"/>
        </w:rPr>
        <w:t>　文化行政部门或者文化市场综合执法机构查处违法经营活动，依照实施违法经营行为的企业注册地或者企业实际经营地进行管辖；企业注册地和实际经营地无法确定的，由从事违法经营活动网站的信息服务许可地或者备案地进行管辖；没有许可或者备案的，由该网站服务器所在地管辖；网站服务器设置在境外的，由违法行为发生地进行管辖。</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仿宋_GB2312" w:hAnsi="宋体" w:eastAsia="仿宋_GB2312" w:cs="宋体"/>
          <w:color w:val="333333"/>
          <w:kern w:val="0"/>
          <w:sz w:val="32"/>
          <w:szCs w:val="24"/>
          <w:lang w:val="en-US" w:eastAsia="zh-CN"/>
        </w:rPr>
        <w:t>第三十四条　本规定自2011年4月1日起施行。2003年5月10日发布、2004年7月1日修订的《互联网文化管理暂行规定》同时废止。</w:t>
      </w:r>
    </w:p>
    <w:p>
      <w:pPr>
        <w:widowControl/>
        <w:shd w:val="clear" w:color="auto" w:fill="FFFFFF"/>
        <w:ind w:firstLine="640" w:firstLineChars="200"/>
        <w:jc w:val="left"/>
        <w:rPr>
          <w:rFonts w:hint="eastAsia" w:ascii="仿宋_GB2312" w:hAnsi="宋体" w:eastAsia="仿宋_GB2312" w:cs="宋体"/>
          <w:color w:val="333333"/>
          <w:kern w:val="0"/>
          <w:sz w:val="32"/>
          <w:szCs w:val="24"/>
          <w:lang w:val="en-US" w:eastAsia="zh-CN"/>
        </w:rPr>
      </w:pPr>
      <w:r>
        <w:rPr>
          <w:rFonts w:hint="eastAsia" w:ascii="仿宋_GB2312" w:hAnsi="宋体" w:eastAsia="仿宋_GB2312" w:cs="宋体"/>
          <w:color w:val="333333"/>
          <w:kern w:val="0"/>
          <w:sz w:val="32"/>
          <w:szCs w:val="24"/>
          <w:lang w:val="en-US" w:eastAsia="zh-CN"/>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18195B"/>
    <w:rsid w:val="1B1819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2022-02-18T10:34:00Z</dcterms:created>
  <dc:creator>马思伟</dc:creator>
  <cp:lastModifiedBy>马思伟</cp:lastModifiedBy>
  <dcterms:modified xsi:type="dcterms:W3CDTF">2022-02-18T10:39:44Z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8C5965D89F1F44388A197F1C2A11DA4C</vt:lpwstr>
  </property>
</Properties>
</file>