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spacing w:line="600" w:lineRule="exact"/>
        <w:ind w:firstLine="0" w:firstLineChars="0"/>
        <w:rPr>
          <w:rFonts w:hint="eastAsia" w:ascii="宋体" w:hAnsi="宋体" w:eastAsia="方正黑体_GBK" w:cs="方正黑体_GBK"/>
          <w:b/>
          <w:bCs/>
          <w:color w:val="000000"/>
          <w:spacing w:val="11"/>
          <w:sz w:val="34"/>
          <w:szCs w:val="34"/>
          <w:lang w:val="en-US" w:eastAsia="zh-CN"/>
        </w:rPr>
      </w:pPr>
      <w:r>
        <w:rPr>
          <w:rFonts w:hint="eastAsia" w:ascii="宋体" w:hAnsi="宋体" w:eastAsia="方正黑体_GBK" w:cs="方正黑体_GBK"/>
          <w:b/>
          <w:bCs/>
          <w:color w:val="000000"/>
          <w:spacing w:val="11"/>
          <w:sz w:val="34"/>
          <w:szCs w:val="34"/>
          <w:lang w:val="en-US" w:eastAsia="zh-CN"/>
        </w:rPr>
        <w:t>附件</w:t>
      </w:r>
    </w:p>
    <w:p>
      <w:pPr>
        <w:pStyle w:val="6"/>
        <w:rPr>
          <w:rFonts w:hint="eastAsia" w:ascii="宋体" w:hAnsi="宋体" w:eastAsia="方正黑体_GBK" w:cs="方正黑体_GBK"/>
          <w:b/>
          <w:bCs/>
          <w:color w:val="000000"/>
          <w:spacing w:val="11"/>
          <w:sz w:val="34"/>
          <w:szCs w:val="3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4932" w:leftChars="600" w:hanging="3012" w:hangingChars="60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11"/>
          <w:sz w:val="48"/>
          <w:szCs w:val="48"/>
          <w:lang w:val="en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1"/>
          <w:sz w:val="48"/>
          <w:szCs w:val="48"/>
          <w:lang w:val="en" w:eastAsia="zh-CN"/>
        </w:rPr>
        <w:t>第十届全国优秀儿童戏剧展演参演作品名单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1"/>
          <w:sz w:val="48"/>
          <w:szCs w:val="48"/>
          <w:lang w:val="en" w:eastAsia="zh-CN"/>
        </w:rPr>
        <w:br w:type="textWrapping"/>
      </w:r>
      <w:r>
        <w:rPr>
          <w:rFonts w:hint="eastAsia" w:ascii="方正黑体_GBK" w:hAnsi="方正黑体_GBK" w:eastAsia="方正黑体_GBK" w:cs="方正黑体_GBK"/>
          <w:b/>
          <w:bCs/>
          <w:spacing w:val="11"/>
          <w:sz w:val="34"/>
          <w:szCs w:val="34"/>
          <w:lang w:val="en" w:eastAsia="zh-CN"/>
        </w:rPr>
        <w:t>（按行政区划排序）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11"/>
          <w:sz w:val="48"/>
          <w:szCs w:val="48"/>
          <w:lang w:val="en" w:eastAsia="zh-CN"/>
        </w:rPr>
      </w:pPr>
    </w:p>
    <w:tbl>
      <w:tblPr>
        <w:tblStyle w:val="5"/>
        <w:tblW w:w="126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145"/>
        <w:gridCol w:w="4433"/>
        <w:gridCol w:w="41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spacing w:val="11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spacing w:val="11"/>
                <w:kern w:val="2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spacing w:val="11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spacing w:val="11"/>
                <w:kern w:val="2"/>
                <w:sz w:val="30"/>
                <w:szCs w:val="30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4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spacing w:val="11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spacing w:val="11"/>
                <w:kern w:val="2"/>
                <w:sz w:val="30"/>
                <w:szCs w:val="30"/>
                <w:u w:val="none"/>
                <w:lang w:val="en-US" w:eastAsia="zh-CN" w:bidi="ar"/>
              </w:rPr>
              <w:t>剧目</w:t>
            </w:r>
          </w:p>
        </w:tc>
        <w:tc>
          <w:tcPr>
            <w:tcW w:w="4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spacing w:val="11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spacing w:val="11"/>
                <w:kern w:val="2"/>
                <w:sz w:val="30"/>
                <w:szCs w:val="30"/>
                <w:u w:val="none"/>
                <w:lang w:val="en-US" w:eastAsia="zh-CN" w:bidi="ar"/>
              </w:rPr>
              <w:t>演出单位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北京市文化和旅游局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儿童歌剧《阿凡提之真假阿凡提》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国家大剧院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京剧《小兵张嘎》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河北省京剧艺术研究院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上海市文化和旅游局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木偶音乐剧《报童之声》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上海木偶剧团有限公司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儿童剧《和华教授谈心》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江苏省儿童艺术剧院</w:t>
            </w:r>
          </w:p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（金坛华罗庚艺术团）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话剧《老虎断案》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江苏省演艺集团话剧院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浙江省文化广电和</w:t>
            </w:r>
          </w:p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话剧《山海奇幻梦》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浙江演艺集团</w:t>
            </w:r>
          </w:p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（浙江话剧团有限公司）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话剧《田螺姑娘》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福建人民艺术剧院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话剧《飞越母亲河》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济南市儿童艺术剧院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儿童剧《小只和“坏”娃娃》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武汉人民艺术剧院有限责任公司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木偶剧《丝路驼铃》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四川省大木偶剧院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音乐剧《唐妞驾到》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西安儿童艺术剧院有限责任公司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宁夏回族自治区文化和旅游厅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木偶剧《数星星的孩子》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宁夏李思遥文化艺术传播</w:t>
            </w:r>
          </w:p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中国儿童艺术剧院</w:t>
            </w:r>
          </w:p>
        </w:tc>
        <w:tc>
          <w:tcPr>
            <w:tcW w:w="443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儿童打击乐音乐剧《花木兰》</w:t>
            </w:r>
          </w:p>
        </w:tc>
        <w:tc>
          <w:tcPr>
            <w:tcW w:w="41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52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中国儿童艺术剧院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71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spacing w:line="240" w:lineRule="auto"/>
      <w:ind w:firstLine="420" w:firstLineChars="100"/>
    </w:pPr>
    <w:rPr>
      <w:rFonts w:ascii="Calibri" w:hAnsi="Calibri" w:eastAsia="宋体"/>
      <w:sz w:val="21"/>
      <w:szCs w:val="24"/>
    </w:rPr>
  </w:style>
  <w:style w:type="paragraph" w:styleId="3">
    <w:name w:val="Body Text"/>
    <w:basedOn w:val="1"/>
    <w:next w:val="2"/>
    <w:qFormat/>
    <w:uiPriority w:val="0"/>
    <w:pPr>
      <w:spacing w:after="120"/>
    </w:pPr>
  </w:style>
  <w:style w:type="paragraph" w:customStyle="1" w:styleId="6">
    <w:name w:val="正文首行缩进1"/>
    <w:basedOn w:val="3"/>
    <w:qFormat/>
    <w:uiPriority w:val="0"/>
    <w:pPr>
      <w:ind w:firstLine="420" w:firstLineChars="1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2026-08-21T04:25:14Z</dcterms:created>
  <dc:creator>LL</dc:creator>
  <cp:lastModifiedBy>lxx</cp:lastModifiedBy>
  <dcterms:modified xsi:type="dcterms:W3CDTF">2026-08-21T04:25:39Z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