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6840"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  <w:t>附件2</w:t>
      </w:r>
    </w:p>
    <w:p w14:paraId="4F5CE790"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  <w:bookmarkStart w:id="0" w:name="_GoBack"/>
      <w:bookmarkEnd w:id="0"/>
    </w:p>
    <w:p w14:paraId="1510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第六届中国歌剧节逐光·星火项目</w:t>
      </w:r>
    </w:p>
    <w:p w14:paraId="6EE9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——歌剧创演评论人才研修活动学员名单</w:t>
      </w:r>
    </w:p>
    <w:p w14:paraId="4C27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413" w:hangingChars="1000"/>
        <w:jc w:val="center"/>
        <w:textAlignment w:val="auto"/>
        <w:rPr>
          <w:rFonts w:hint="eastAsia" w:ascii="宋体" w:hAnsi="宋体" w:eastAsia="方正小标宋_GBK" w:cs="方正小标宋_GBK"/>
          <w:b/>
          <w:bCs w:val="0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楷体_GBK" w:cs="方正楷体_GBK"/>
          <w:b/>
          <w:bCs w:val="0"/>
          <w:color w:val="auto"/>
          <w:kern w:val="0"/>
          <w:sz w:val="34"/>
          <w:szCs w:val="34"/>
          <w:lang w:val="en-US" w:eastAsia="zh-CN" w:bidi="ar"/>
        </w:rPr>
        <w:t>（按姓名笔画排序）</w:t>
      </w:r>
    </w:p>
    <w:tbl>
      <w:tblPr>
        <w:tblStyle w:val="3"/>
        <w:tblpPr w:leftFromText="180" w:rightFromText="180" w:vertAnchor="text" w:horzAnchor="page" w:tblpXSpec="center" w:tblpY="618"/>
        <w:tblOverlap w:val="never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10"/>
        <w:gridCol w:w="1284"/>
        <w:gridCol w:w="3122"/>
        <w:gridCol w:w="3210"/>
      </w:tblGrid>
      <w:tr w14:paraId="18E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</w:tr>
      <w:tr w14:paraId="1C52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于添琪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</w:t>
            </w:r>
          </w:p>
          <w:p w14:paraId="7214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 w14:paraId="6B0F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7066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陕西省歌舞剧院</w:t>
            </w:r>
          </w:p>
          <w:p w14:paraId="4149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陕西省文化</w:t>
            </w:r>
          </w:p>
          <w:p w14:paraId="75B2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7A46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  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</w:t>
            </w:r>
          </w:p>
          <w:p w14:paraId="07C0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 w14:paraId="260E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5697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  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新疆维吾尔自治区</w:t>
            </w:r>
          </w:p>
          <w:p w14:paraId="0426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昌吉州艺术剧院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新疆维吾尔自治区</w:t>
            </w:r>
          </w:p>
          <w:p w14:paraId="47FB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7BC2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38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E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王涌一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厦门歌舞剧院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</w:t>
            </w:r>
          </w:p>
          <w:p w14:paraId="003B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7CEF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0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7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  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天津歌舞剧院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天津市文化</w:t>
            </w:r>
          </w:p>
          <w:p w14:paraId="4C16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  <w:tr w14:paraId="06F7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1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  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山西省艺术研究院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</w:t>
            </w:r>
          </w:p>
          <w:p w14:paraId="1365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66D8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  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</w:tr>
      <w:tr w14:paraId="1948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  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8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甘肃省歌剧院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甘肃省文化</w:t>
            </w:r>
          </w:p>
          <w:p w14:paraId="7170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6060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田  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内蒙古艺术剧院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3F9B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3223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付  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</w:tr>
      <w:tr w14:paraId="1BAD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闫鹏飞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内蒙古自治区伊金霍洛旗乌兰牧骑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170D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1E1D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孙鹤鹏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黑龙江省文化</w:t>
            </w:r>
          </w:p>
          <w:p w14:paraId="5F36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287A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9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C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杜欣欣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</w:t>
            </w:r>
          </w:p>
          <w:p w14:paraId="582B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  <w:tr w14:paraId="4DA4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C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7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李诗蓓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香港歌剧协会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中央人民政府</w:t>
            </w:r>
          </w:p>
          <w:p w14:paraId="2B72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驻香港特别行政区联络办公室</w:t>
            </w:r>
          </w:p>
        </w:tc>
      </w:tr>
      <w:tr w14:paraId="4103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5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5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张千一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</w:tr>
      <w:tr w14:paraId="458B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7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1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陈怡倩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</w:t>
            </w:r>
          </w:p>
          <w:p w14:paraId="79BF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  <w:tr w14:paraId="4CB1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陈馥珊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</w:t>
            </w:r>
          </w:p>
          <w:p w14:paraId="1EEE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  <w:tr w14:paraId="37E4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俞卫娜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</w:t>
            </w:r>
          </w:p>
          <w:p w14:paraId="22B1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7379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施晶芙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</w:tr>
      <w:tr w14:paraId="612E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贾  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</w:tr>
      <w:tr w14:paraId="66B7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高丽君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山西省长治市</w:t>
            </w:r>
          </w:p>
          <w:p w14:paraId="3DCC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歌舞剧团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</w:t>
            </w:r>
          </w:p>
          <w:p w14:paraId="61F7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65A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高裕欣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2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山东省青岛市</w:t>
            </w:r>
          </w:p>
          <w:p w14:paraId="79BB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歌舞剧院有限公司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山东省文化</w:t>
            </w:r>
          </w:p>
          <w:p w14:paraId="5CA8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0D93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B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郭  公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编剧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安徽省淮北市文旅演出有限公司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安徽省文化</w:t>
            </w:r>
          </w:p>
          <w:p w14:paraId="0C1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37CE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4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A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崔  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辽宁省文化艺术研究院（辽宁省文化资源建设服务中心）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</w:t>
            </w:r>
          </w:p>
          <w:p w14:paraId="1B23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345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F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3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董  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重庆市歌剧院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重庆市文化和</w:t>
            </w:r>
          </w:p>
          <w:p w14:paraId="1D33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旅游发展委员会</w:t>
            </w:r>
          </w:p>
        </w:tc>
      </w:tr>
      <w:tr w14:paraId="72B8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0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傅伟林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表演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辽宁歌剧院</w:t>
            </w:r>
          </w:p>
          <w:p w14:paraId="7337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（辽宁交响乐团）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辽宁省文化</w:t>
            </w:r>
          </w:p>
          <w:p w14:paraId="5C4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2F3A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E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曾令荣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作曲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 w14:paraId="1020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艺术创作中心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 w14:paraId="2956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1CDD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8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谢  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评论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</w:t>
            </w:r>
          </w:p>
          <w:p w14:paraId="1DC2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0A59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B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蔡俊军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导演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</w:tr>
    </w:tbl>
    <w:p w14:paraId="2CF169EB">
      <w:pPr>
        <w:ind w:left="4158" w:leftChars="456" w:hanging="3200" w:hangingChars="800"/>
        <w:jc w:val="both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0"/>
          <w:szCs w:val="40"/>
          <w:lang w:val="en-US" w:eastAsia="zh-CN" w:bidi="ar"/>
        </w:rPr>
      </w:pPr>
    </w:p>
    <w:p w14:paraId="65BF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方正仿宋_GBK" w:cs="方正仿宋_GBK"/>
          <w:b/>
          <w:bCs/>
          <w:sz w:val="34"/>
          <w:szCs w:val="34"/>
          <w:lang w:val="en-US" w:eastAsia="zh-CN"/>
        </w:rPr>
      </w:pPr>
    </w:p>
    <w:p w14:paraId="6909E707"/>
    <w:sectPr>
      <w:footerReference r:id="rId3" w:type="default"/>
      <w:pgSz w:w="11906" w:h="16838"/>
      <w:pgMar w:top="1440" w:right="1417" w:bottom="1440" w:left="170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ADC2E1-F776-413D-AA13-6A01BD2895BC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E5DC17-3B3E-4112-A79E-D2DF70409D1C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53F7AE-BDCE-45C0-85E5-ED038708CF10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4A2C863-6FAE-457C-A84E-1002D4A5E875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9491FBD-A79A-444F-9524-7886D804A3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FAA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9F25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9F25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45823"/>
    <w:rsid w:val="3D9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2026-07-06T07:10:00Z</dcterms:created>
  <dc:creator>赖。</dc:creator>
  <cp:lastModifiedBy>赖。</cp:lastModifiedBy>
  <dcterms:modified xsi:type="dcterms:W3CDTF">2026-07-06T07:11:26Z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A300008963BF4622BCBD0613E5B9F910_11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