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403E63">
      <w:pPr>
        <w:ind w:left="3413" w:hanging="3413" w:hangingChars="1000"/>
        <w:jc w:val="both"/>
        <w:rPr>
          <w:rFonts w:hint="eastAsia" w:ascii="宋体" w:hAnsi="宋体" w:eastAsia="方正黑体_GBK" w:cs="方正黑体_GBK"/>
          <w:b/>
          <w:bCs/>
          <w:kern w:val="0"/>
          <w:sz w:val="34"/>
          <w:szCs w:val="34"/>
          <w:lang w:val="en-US" w:eastAsia="zh-CN" w:bidi="ar"/>
        </w:rPr>
      </w:pPr>
      <w:r>
        <w:rPr>
          <w:rFonts w:hint="eastAsia" w:ascii="宋体" w:hAnsi="宋体" w:eastAsia="方正黑体_GBK" w:cs="方正黑体_GBK"/>
          <w:b/>
          <w:bCs/>
          <w:kern w:val="0"/>
          <w:sz w:val="34"/>
          <w:szCs w:val="34"/>
          <w:lang w:val="en-US" w:eastAsia="zh-CN" w:bidi="ar"/>
        </w:rPr>
        <w:t>附件1</w:t>
      </w:r>
    </w:p>
    <w:p w14:paraId="190820B7">
      <w:pPr>
        <w:ind w:left="3413" w:hanging="3413" w:hangingChars="1000"/>
        <w:jc w:val="both"/>
        <w:rPr>
          <w:rFonts w:hint="eastAsia" w:ascii="宋体" w:hAnsi="宋体" w:eastAsia="方正黑体_GBK" w:cs="方正黑体_GBK"/>
          <w:b/>
          <w:bCs/>
          <w:kern w:val="0"/>
          <w:sz w:val="34"/>
          <w:szCs w:val="34"/>
          <w:lang w:val="en-US" w:eastAsia="zh-CN" w:bidi="ar"/>
        </w:rPr>
      </w:pPr>
    </w:p>
    <w:p w14:paraId="331F7C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hanging="4800" w:hangingChars="1000"/>
        <w:jc w:val="center"/>
        <w:textAlignment w:val="auto"/>
        <w:rPr>
          <w:rFonts w:hint="eastAsia" w:ascii="宋体" w:hAnsi="宋体" w:eastAsia="方正小标宋_GBK" w:cs="方正小标宋_GBK"/>
          <w:b w:val="0"/>
          <w:bCs/>
          <w:color w:val="auto"/>
          <w:kern w:val="0"/>
          <w:sz w:val="48"/>
          <w:szCs w:val="48"/>
          <w:lang w:val="en-US" w:eastAsia="zh-CN" w:bidi="ar"/>
        </w:rPr>
      </w:pPr>
      <w:r>
        <w:rPr>
          <w:rFonts w:hint="eastAsia" w:ascii="宋体" w:hAnsi="宋体" w:eastAsia="方正小标宋_GBK" w:cs="方正小标宋_GBK"/>
          <w:b w:val="0"/>
          <w:bCs/>
          <w:color w:val="auto"/>
          <w:kern w:val="0"/>
          <w:sz w:val="48"/>
          <w:szCs w:val="48"/>
          <w:lang w:val="en-US" w:eastAsia="zh-CN" w:bidi="ar"/>
        </w:rPr>
        <w:t>第六届中国歌剧节参演剧目名单</w:t>
      </w:r>
    </w:p>
    <w:p w14:paraId="003F7F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hanging="3413" w:hangingChars="1000"/>
        <w:jc w:val="center"/>
        <w:textAlignment w:val="auto"/>
        <w:rPr>
          <w:rFonts w:hint="eastAsia" w:ascii="宋体" w:hAnsi="宋体" w:eastAsia="方正楷体_GBK" w:cs="方正楷体_GBK"/>
          <w:b/>
          <w:bCs w:val="0"/>
          <w:color w:val="auto"/>
          <w:kern w:val="0"/>
          <w:sz w:val="34"/>
          <w:szCs w:val="34"/>
          <w:lang w:val="en-US" w:eastAsia="zh-CN" w:bidi="ar"/>
        </w:rPr>
      </w:pPr>
      <w:r>
        <w:rPr>
          <w:rFonts w:hint="eastAsia" w:ascii="宋体" w:hAnsi="宋体" w:eastAsia="方正楷体_GBK" w:cs="方正楷体_GBK"/>
          <w:b/>
          <w:bCs w:val="0"/>
          <w:color w:val="auto"/>
          <w:kern w:val="0"/>
          <w:sz w:val="34"/>
          <w:szCs w:val="34"/>
          <w:lang w:val="en-US" w:eastAsia="zh-CN" w:bidi="ar"/>
        </w:rPr>
        <w:t>（按剧目名称笔画排序）</w:t>
      </w:r>
    </w:p>
    <w:p w14:paraId="37AAE3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hanging="3400" w:hangingChars="1000"/>
        <w:jc w:val="center"/>
        <w:textAlignment w:val="auto"/>
        <w:rPr>
          <w:rFonts w:hint="eastAsia" w:ascii="宋体" w:hAnsi="宋体" w:eastAsia="方正楷体_GBK" w:cs="方正楷体_GBK"/>
          <w:b w:val="0"/>
          <w:bCs/>
          <w:color w:val="auto"/>
          <w:kern w:val="0"/>
          <w:sz w:val="34"/>
          <w:szCs w:val="34"/>
          <w:lang w:val="en-US" w:eastAsia="zh-CN" w:bidi="ar"/>
        </w:rPr>
      </w:pPr>
    </w:p>
    <w:tbl>
      <w:tblPr>
        <w:tblStyle w:val="3"/>
        <w:tblW w:w="926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3"/>
        <w:gridCol w:w="2516"/>
        <w:gridCol w:w="3046"/>
        <w:gridCol w:w="2757"/>
      </w:tblGrid>
      <w:tr w14:paraId="4C9561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819B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方正黑体_GBK" w:cs="方正黑体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黑体_GBK" w:cs="方正黑体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序号</w:t>
            </w:r>
          </w:p>
        </w:tc>
        <w:tc>
          <w:tcPr>
            <w:tcW w:w="2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3733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方正黑体_GBK" w:cs="方正黑体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黑体_GBK" w:cs="方正黑体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剧目名称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735D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方正黑体_GBK" w:cs="方正黑体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黑体_GBK" w:cs="方正黑体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演出单位</w:t>
            </w:r>
          </w:p>
        </w:tc>
        <w:tc>
          <w:tcPr>
            <w:tcW w:w="2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1AF1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方正黑体_GBK" w:cs="方正黑体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黑体_GBK" w:cs="方正黑体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申报单位</w:t>
            </w:r>
          </w:p>
        </w:tc>
      </w:tr>
      <w:tr w14:paraId="7B09E8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AD51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1</w:t>
            </w:r>
          </w:p>
        </w:tc>
        <w:tc>
          <w:tcPr>
            <w:tcW w:w="2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6C2D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《八一起义》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C74B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江西省歌舞剧院</w:t>
            </w:r>
          </w:p>
          <w:p w14:paraId="2F9FA9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有限责任公司</w:t>
            </w:r>
          </w:p>
        </w:tc>
        <w:tc>
          <w:tcPr>
            <w:tcW w:w="2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3BA6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江西省文化</w:t>
            </w:r>
          </w:p>
          <w:p w14:paraId="409016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和旅游厅</w:t>
            </w:r>
          </w:p>
        </w:tc>
      </w:tr>
      <w:tr w14:paraId="1DB97A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5D30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2</w:t>
            </w:r>
          </w:p>
        </w:tc>
        <w:tc>
          <w:tcPr>
            <w:tcW w:w="2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7422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《小二黑结婚》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81F6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天津音乐学院</w:t>
            </w:r>
          </w:p>
        </w:tc>
        <w:tc>
          <w:tcPr>
            <w:tcW w:w="2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3E37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天津音乐学院</w:t>
            </w:r>
          </w:p>
        </w:tc>
      </w:tr>
      <w:tr w14:paraId="4BBCDC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3A32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3</w:t>
            </w:r>
          </w:p>
        </w:tc>
        <w:tc>
          <w:tcPr>
            <w:tcW w:w="2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7416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《义勇军</w:t>
            </w:r>
          </w:p>
          <w:p w14:paraId="71EC90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进行曲》</w:t>
            </w:r>
          </w:p>
        </w:tc>
        <w:tc>
          <w:tcPr>
            <w:tcW w:w="304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EF3E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上海歌剧院</w:t>
            </w:r>
          </w:p>
        </w:tc>
        <w:tc>
          <w:tcPr>
            <w:tcW w:w="275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23AF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上海市文化</w:t>
            </w:r>
          </w:p>
          <w:p w14:paraId="4214E9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和旅游局</w:t>
            </w:r>
          </w:p>
        </w:tc>
      </w:tr>
      <w:tr w14:paraId="7855A7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C769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4</w:t>
            </w:r>
          </w:p>
        </w:tc>
        <w:tc>
          <w:tcPr>
            <w:tcW w:w="2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9388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《可可西里》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FFB3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中央歌剧院</w:t>
            </w:r>
          </w:p>
        </w:tc>
        <w:tc>
          <w:tcPr>
            <w:tcW w:w="2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E3FA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中央歌剧院</w:t>
            </w:r>
          </w:p>
        </w:tc>
      </w:tr>
      <w:tr w14:paraId="63D0DA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DC83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5</w:t>
            </w:r>
          </w:p>
        </w:tc>
        <w:tc>
          <w:tcPr>
            <w:tcW w:w="2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79A5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《白毛女》</w:t>
            </w:r>
          </w:p>
          <w:p w14:paraId="74DE12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（2015版）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8091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沈阳音乐学院</w:t>
            </w:r>
          </w:p>
        </w:tc>
        <w:tc>
          <w:tcPr>
            <w:tcW w:w="2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A839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沈阳音乐学院</w:t>
            </w:r>
          </w:p>
        </w:tc>
      </w:tr>
      <w:tr w14:paraId="3AE454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2C27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6</w:t>
            </w:r>
          </w:p>
        </w:tc>
        <w:tc>
          <w:tcPr>
            <w:tcW w:w="2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3302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《伤逝》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7FF6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中国歌剧舞剧院</w:t>
            </w:r>
          </w:p>
        </w:tc>
        <w:tc>
          <w:tcPr>
            <w:tcW w:w="2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C937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中国歌剧舞剧院</w:t>
            </w:r>
          </w:p>
        </w:tc>
      </w:tr>
      <w:tr w14:paraId="575142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20FD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7</w:t>
            </w:r>
          </w:p>
        </w:tc>
        <w:tc>
          <w:tcPr>
            <w:tcW w:w="2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73E7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《冷月无声》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92A3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福建艺术职业学院</w:t>
            </w:r>
          </w:p>
        </w:tc>
        <w:tc>
          <w:tcPr>
            <w:tcW w:w="2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01FB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福建省文化</w:t>
            </w:r>
          </w:p>
          <w:p w14:paraId="4859B4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和旅游厅</w:t>
            </w:r>
          </w:p>
        </w:tc>
      </w:tr>
      <w:tr w14:paraId="1DA3F3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E5DB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8</w:t>
            </w:r>
          </w:p>
        </w:tc>
        <w:tc>
          <w:tcPr>
            <w:tcW w:w="2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3438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《张骞》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090F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陕西省歌舞剧院</w:t>
            </w:r>
          </w:p>
          <w:p w14:paraId="317F82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有限公司</w:t>
            </w:r>
          </w:p>
        </w:tc>
        <w:tc>
          <w:tcPr>
            <w:tcW w:w="2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AF00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陕西省文化</w:t>
            </w:r>
          </w:p>
          <w:p w14:paraId="54185B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和旅游厅</w:t>
            </w:r>
          </w:p>
        </w:tc>
      </w:tr>
      <w:tr w14:paraId="404548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B1DF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9</w:t>
            </w:r>
          </w:p>
        </w:tc>
        <w:tc>
          <w:tcPr>
            <w:tcW w:w="2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D216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《画皮》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427B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北京大华城市表演</w:t>
            </w:r>
          </w:p>
          <w:p w14:paraId="4331C7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艺术中心有限公司</w:t>
            </w:r>
          </w:p>
        </w:tc>
        <w:tc>
          <w:tcPr>
            <w:tcW w:w="2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1EBD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北京市文化</w:t>
            </w:r>
          </w:p>
          <w:p w14:paraId="200C79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和旅游局</w:t>
            </w:r>
          </w:p>
        </w:tc>
      </w:tr>
      <w:tr w14:paraId="37BF00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2589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10</w:t>
            </w:r>
          </w:p>
        </w:tc>
        <w:tc>
          <w:tcPr>
            <w:tcW w:w="2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2B3A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《郑成功》</w:t>
            </w:r>
          </w:p>
        </w:tc>
        <w:tc>
          <w:tcPr>
            <w:tcW w:w="304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E651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厦门歌舞剧院</w:t>
            </w:r>
          </w:p>
        </w:tc>
        <w:tc>
          <w:tcPr>
            <w:tcW w:w="275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E50A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福建省文化</w:t>
            </w:r>
          </w:p>
          <w:p w14:paraId="51B0DB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和旅游厅</w:t>
            </w:r>
          </w:p>
        </w:tc>
      </w:tr>
      <w:tr w14:paraId="4F7B8D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22A0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11</w:t>
            </w:r>
          </w:p>
        </w:tc>
        <w:tc>
          <w:tcPr>
            <w:tcW w:w="2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6FD4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《柳柳州》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A6D52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广西歌舞剧院</w:t>
            </w:r>
          </w:p>
          <w:p w14:paraId="2E43F6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有限责任公司</w:t>
            </w:r>
          </w:p>
        </w:tc>
        <w:tc>
          <w:tcPr>
            <w:tcW w:w="275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2D6BF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广西壮族自治区</w:t>
            </w:r>
          </w:p>
          <w:p w14:paraId="37C001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文化和旅游厅</w:t>
            </w:r>
          </w:p>
        </w:tc>
      </w:tr>
      <w:tr w14:paraId="7D1B23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1" w:hRule="exact"/>
          <w:jc w:val="center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948F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12</w:t>
            </w:r>
          </w:p>
        </w:tc>
        <w:tc>
          <w:tcPr>
            <w:tcW w:w="2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28A1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《香港·1978—卡门》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EBEB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香港歌剧协会</w:t>
            </w:r>
          </w:p>
        </w:tc>
        <w:tc>
          <w:tcPr>
            <w:tcW w:w="2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010B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中央人民政府</w:t>
            </w:r>
          </w:p>
          <w:p w14:paraId="2BDFD6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驻香港特别行政区联络办公室</w:t>
            </w:r>
          </w:p>
        </w:tc>
      </w:tr>
      <w:tr w14:paraId="1CE22E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1425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13</w:t>
            </w:r>
          </w:p>
        </w:tc>
        <w:tc>
          <w:tcPr>
            <w:tcW w:w="2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2BAB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《桃花扇》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23317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江苏省演艺集团</w:t>
            </w:r>
          </w:p>
          <w:p w14:paraId="30393C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歌舞剧院</w:t>
            </w:r>
          </w:p>
        </w:tc>
        <w:tc>
          <w:tcPr>
            <w:tcW w:w="275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3583D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江苏省文化</w:t>
            </w:r>
          </w:p>
          <w:p w14:paraId="300DE1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和旅游厅</w:t>
            </w:r>
          </w:p>
        </w:tc>
      </w:tr>
      <w:tr w14:paraId="3B8ED9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B8F4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14</w:t>
            </w:r>
          </w:p>
        </w:tc>
        <w:tc>
          <w:tcPr>
            <w:tcW w:w="2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0B70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《摇篮》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8DBE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中国音乐学院</w:t>
            </w:r>
          </w:p>
        </w:tc>
        <w:tc>
          <w:tcPr>
            <w:tcW w:w="2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EBCD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中国音乐学院</w:t>
            </w:r>
          </w:p>
        </w:tc>
      </w:tr>
      <w:tr w14:paraId="6BC037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9F36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15</w:t>
            </w:r>
          </w:p>
        </w:tc>
        <w:tc>
          <w:tcPr>
            <w:tcW w:w="2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8D8F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《魔笛》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BEDB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上海音乐学院</w:t>
            </w:r>
          </w:p>
        </w:tc>
        <w:tc>
          <w:tcPr>
            <w:tcW w:w="2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33A0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上海音乐学院</w:t>
            </w:r>
          </w:p>
        </w:tc>
      </w:tr>
    </w:tbl>
    <w:p w14:paraId="6808C420">
      <w:pPr>
        <w:ind w:left="3413" w:hanging="3413" w:hangingChars="1000"/>
        <w:jc w:val="both"/>
        <w:rPr>
          <w:rFonts w:hint="eastAsia" w:ascii="宋体" w:hAnsi="宋体" w:eastAsia="方正黑体_GBK" w:cs="方正黑体_GBK"/>
          <w:b/>
          <w:bCs/>
          <w:kern w:val="0"/>
          <w:sz w:val="34"/>
          <w:szCs w:val="34"/>
          <w:lang w:val="en-US" w:eastAsia="zh-CN" w:bidi="ar"/>
        </w:rPr>
        <w:sectPr>
          <w:footerReference r:id="rId3" w:type="default"/>
          <w:pgSz w:w="11906" w:h="16838"/>
          <w:pgMar w:top="1440" w:right="1417" w:bottom="1440" w:left="1701" w:header="851" w:footer="992" w:gutter="0"/>
          <w:pgNumType w:fmt="decimal" w:start="1"/>
          <w:cols w:space="720" w:num="1"/>
          <w:docGrid w:type="lines" w:linePitch="312" w:charSpace="0"/>
        </w:sectPr>
      </w:pPr>
    </w:p>
    <w:p w14:paraId="3213254F"/>
    <w:sectPr>
      <w:pgSz w:w="11906" w:h="16838"/>
      <w:pgMar w:top="1440" w:right="1417" w:bottom="1440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FE946CB0-E28B-4A1C-A792-F9C3E2D70073}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CCE2F7D9-4803-4D12-AF38-DA6765711512}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B6C2CD98-EFC6-4826-86BA-55ABDE95D75D}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494E5162-9255-440D-9039-5C9AB59CFC67}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5" w:fontKey="{B93ED493-ECAC-4280-8237-724258D76330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132121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2A61E56">
                          <w:pPr>
                            <w:pStyle w:val="2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2A61E56">
                    <w:pPr>
                      <w:pStyle w:val="2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2F3A62"/>
    <w:rsid w:val="162F3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2026-07-06T07:09:00Z</dcterms:created>
  <dc:creator>赖。</dc:creator>
  <cp:lastModifiedBy>赖。</cp:lastModifiedBy>
  <dcterms:modified xsi:type="dcterms:W3CDTF">2026-07-06T07:10:17Z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BE85A80E431A4C399DC4799BB10F4D18_11</vt:lpwstr>
  </property>
  <property fmtid="{D5CDD505-2E9C-101B-9397-08002B2CF9AE}" pid="4" name="KSOTemplateDocerSaveRecord">
    <vt:lpwstr>eyJoZGlkIjoiYTEwYjE5ZTAxMzEwZGE3MDE1MjM4M2NkMGJhZTQxNmMiLCJ1c2VySWQiOiI0MjQwNzg1NzQifQ==</vt:lpwstr>
  </property>
</Properties>
</file>