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spacing w:val="11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 w:val="0"/>
          <w:color w:val="auto"/>
          <w:spacing w:val="11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/>
          <w:b w:val="0"/>
          <w:bCs w:val="0"/>
          <w:spacing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  <w:lang w:eastAsia="zh-CN"/>
        </w:rPr>
        <w:t>京剧优秀剧目展演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Spec="center" w:tblpY="26"/>
        <w:tblOverlap w:val="never"/>
        <w:tblW w:w="8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499"/>
        <w:gridCol w:w="810"/>
        <w:gridCol w:w="670"/>
        <w:gridCol w:w="1760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剧名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首演时间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演出场次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演出单位全称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w w:val="90"/>
                <w:sz w:val="28"/>
                <w:szCs w:val="28"/>
                <w:lang w:eastAsia="zh-CN"/>
              </w:rPr>
              <w:t>负责人及电话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出品单位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作品类型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40" w:hanging="280" w:hangingChars="100"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整理改编剧目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经典保留剧目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新创剧目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编剧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（改编）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导演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  <w:t>音乐创作（唱腔、作曲、配器等）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  <w:t>舞台美术创作（舞台设计、灯光设计等）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其他主创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主演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是否外请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作品简介：（含剧情、主旨、参加重要演出活动、获得奖项或荣誉等，可附页说明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省级文化和旅游行政部门（国家京剧院、其他申报主体）审核意见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（盖章）    </w:t>
            </w:r>
          </w:p>
        </w:tc>
      </w:tr>
    </w:tbl>
    <w:p>
      <w:pPr>
        <w:spacing w:line="56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eastAsia="zh-CN"/>
        </w:rPr>
        <w:t>注：一台剧目填写一张表。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2026-04-23T09:01:10Z</dcterms:created>
  <dc:creator>LL</dc:creator>
  <cp:lastModifiedBy>lxx</cp:lastModifiedBy>
  <dcterms:modified xsi:type="dcterms:W3CDTF">2026-04-23T09:01:35Z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