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w w:val="10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w w:val="100"/>
          <w:sz w:val="48"/>
          <w:szCs w:val="48"/>
          <w:lang w:val="en-US" w:eastAsia="zh-CN"/>
        </w:rPr>
        <w:t>第六届中国越剧艺术节拟入选作品名单</w:t>
      </w:r>
    </w:p>
    <w:p>
      <w:pPr>
        <w:pStyle w:val="2"/>
        <w:jc w:val="center"/>
        <w:rPr>
          <w:rFonts w:hint="eastAsia" w:ascii="方正楷体_GBK" w:hAnsi="方正楷体_GBK" w:eastAsia="方正楷体_GBK" w:cs="方正楷体_GBK"/>
          <w:b/>
          <w:bCs/>
          <w:spacing w:val="11"/>
          <w:kern w:val="2"/>
          <w:sz w:val="34"/>
          <w:szCs w:val="3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pacing w:val="11"/>
          <w:kern w:val="2"/>
          <w:sz w:val="34"/>
          <w:szCs w:val="34"/>
          <w:lang w:val="en-US" w:eastAsia="zh-CN" w:bidi="ar-SA"/>
        </w:rPr>
        <w:t>（以作品名称首字笔画为序）</w:t>
      </w:r>
    </w:p>
    <w:p>
      <w:pPr>
        <w:rPr>
          <w:rFonts w:hint="eastAsia" w:ascii="方正黑体_GBK" w:hAnsi="方正黑体_GBK" w:eastAsia="方正黑体_GBK" w:cs="方正黑体_GBK"/>
          <w:sz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4"/>
          <w:lang w:val="en-US" w:eastAsia="zh-CN"/>
        </w:rPr>
        <w:t>一、大戏</w:t>
      </w:r>
    </w:p>
    <w:tbl>
      <w:tblPr>
        <w:tblStyle w:val="6"/>
        <w:tblW w:w="88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5"/>
        <w:gridCol w:w="2820"/>
        <w:gridCol w:w="3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序号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地区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剧目名称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演出单位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《女儿红》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绍兴市越剧团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江苏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《风梅图》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南通艺术剧院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《苏东坡》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浙江小百花越剧院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（浙江小百花越剧团）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《我的大观园》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浙江小百花越剧院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（浙江小百花越剧团）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《明月清泉》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绍兴市柯桥区小百花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越剧艺术传习中心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江苏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《织造府》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南京市越剧团有限公司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《柳如是》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福建芳华越剧院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《烟波迷月》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福建芳华越剧院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《鹿鼎记》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杭州越剧传习院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《情探》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台州市泳洲越剧团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《琵琶记》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瑞安市越剧团有限公司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《舞台姐妹》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上海越剧艺术传习所（上海越剧院）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宋体" w:hAnsi="宋体" w:eastAsia="方正仿宋_GBK" w:cs="方正仿宋_GBK"/>
          <w:b/>
          <w:bCs/>
          <w:spacing w:val="11"/>
          <w:sz w:val="34"/>
          <w:szCs w:val="3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方正黑体_GBK" w:hAnsi="方正黑体_GBK" w:eastAsia="方正黑体_GBK" w:cs="方正黑体_GBK"/>
          <w:b/>
          <w:bCs/>
          <w:spacing w:val="11"/>
          <w:kern w:val="2"/>
          <w:sz w:val="34"/>
          <w:szCs w:val="3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spacing w:val="11"/>
          <w:kern w:val="2"/>
          <w:sz w:val="34"/>
          <w:szCs w:val="34"/>
          <w:lang w:val="en-US" w:eastAsia="zh-CN" w:bidi="ar-SA"/>
        </w:rPr>
        <w:t>二、小戏（折子戏）</w:t>
      </w:r>
    </w:p>
    <w:tbl>
      <w:tblPr>
        <w:tblStyle w:val="6"/>
        <w:tblW w:w="8850" w:type="dxa"/>
        <w:jc w:val="center"/>
        <w:tblInd w:w="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20"/>
        <w:gridCol w:w="2955"/>
        <w:gridCol w:w="3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序号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地区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剧目名称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演出单位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《白蛇传·断桥》（折子戏）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乐清市戏曲艺术传承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展演中心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《光明吟·刑场》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杭州市余杭小百花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越剧艺术中心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《何文秀·哭牌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算命》（折子戏）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福建芳华越剧院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4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北京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《陆游与唐琬·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题诗壁》（折子戏）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  <w:t>北京北百文化发展有限公司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（北京小百花越剧团）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5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江苏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  <w:t>《英雄少年·出征》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南京市越剧团有限公司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6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《拷寇》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台州市椒江越艺越剧团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7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《胭脂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·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慎思》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浙江小百花越剧院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（浙江越剧团）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8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《绣帕缘》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（小戏）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杭州富阳越剧艺术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9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《常平仓谷事》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（小戏）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宁波市鄞州区越剧艺术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10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《梁祝·楼台会》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上海越剧艺术传习所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（上海越剧院）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</w:t>
            </w:r>
          </w:p>
        </w:tc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《新生》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（小戏）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上海越剧艺术传习所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（上海越剧院）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100"/>
                <w:kern w:val="2"/>
                <w:sz w:val="34"/>
                <w:szCs w:val="34"/>
                <w:lang w:val="en-US" w:eastAsia="zh-CN" w:bidi="ar-SA"/>
              </w:rPr>
              <w:t>《窦娥冤·斩娥》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（折子戏）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浙江小百花越剧院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（浙江越剧团）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13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</w:t>
            </w:r>
          </w:p>
        </w:tc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《颜氏夜奔》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（小戏）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  <w:t>浙江艺术职业学院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spacing w:val="11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11"/>
                <w:w w:val="90"/>
                <w:kern w:val="2"/>
                <w:sz w:val="34"/>
                <w:szCs w:val="34"/>
                <w:lang w:val="en-US" w:eastAsia="zh-CN" w:bidi="ar-SA"/>
              </w:rPr>
              <w:t>（浙江青年实验艺术团）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2026-04-23T01:06:30Z</dcterms:created>
  <dc:creator>LL</dc:creator>
  <cp:lastModifiedBy>lxx</cp:lastModifiedBy>
  <dcterms:modified xsi:type="dcterms:W3CDTF">2026-04-23T01:07:38Z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