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312"/>
        <w:rPr>
          <w:rFonts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w:t>附件</w:t>
      </w:r>
    </w:p>
    <w:p>
      <w:pPr>
        <w:spacing w:line="600" w:lineRule="exact"/>
        <w:ind w:right="312"/>
        <w:rPr>
          <w:rFonts w:ascii="黑体" w:hAnsi="黑体" w:eastAsia="黑体"/>
          <w:szCs w:val="24"/>
        </w:rPr>
      </w:pPr>
    </w:p>
    <w:p>
      <w:pPr>
        <w:spacing w:line="600" w:lineRule="exact"/>
        <w:jc w:val="center"/>
        <w:rPr>
          <w:rFonts w:ascii="方正小标宋简体" w:hAnsi="Calibri" w:eastAsia="方正小标宋简体"/>
          <w:sz w:val="44"/>
          <w:szCs w:val="24"/>
        </w:rPr>
      </w:pPr>
      <w:r>
        <w:rPr>
          <w:rFonts w:ascii="方正小标宋简体" w:eastAsia="方正小标宋简体"/>
          <w:sz w:val="44"/>
          <w:szCs w:val="24"/>
        </w:rPr>
        <w:t>2025</w:t>
      </w:r>
      <w:r>
        <w:rPr>
          <w:rFonts w:hint="eastAsia" w:ascii="方正小标宋简体" w:eastAsia="方正小标宋简体"/>
          <w:sz w:val="44"/>
          <w:szCs w:val="24"/>
        </w:rPr>
        <w:t>年度全国美术馆优秀项目评选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申</w:t>
      </w:r>
      <w:r>
        <w:rPr>
          <w:rFonts w:ascii="方正小标宋简体" w:eastAsia="方正小标宋简体"/>
          <w:sz w:val="44"/>
          <w:szCs w:val="24"/>
        </w:rPr>
        <w:t xml:space="preserve"> </w:t>
      </w:r>
      <w:r>
        <w:rPr>
          <w:rFonts w:hint="eastAsia" w:ascii="方正小标宋简体" w:eastAsia="方正小标宋简体"/>
          <w:sz w:val="44"/>
          <w:szCs w:val="24"/>
        </w:rPr>
        <w:t>报</w:t>
      </w:r>
      <w:r>
        <w:rPr>
          <w:rFonts w:ascii="方正小标宋简体" w:eastAsia="方正小标宋简体"/>
          <w:sz w:val="44"/>
          <w:szCs w:val="24"/>
        </w:rPr>
        <w:t xml:space="preserve"> </w:t>
      </w:r>
      <w:r>
        <w:rPr>
          <w:rFonts w:hint="eastAsia" w:ascii="方正小标宋简体" w:eastAsia="方正小标宋简体"/>
          <w:sz w:val="44"/>
          <w:szCs w:val="24"/>
        </w:rPr>
        <w:t>书</w:t>
      </w:r>
    </w:p>
    <w:p>
      <w:pPr>
        <w:spacing w:line="480" w:lineRule="auto"/>
        <w:jc w:val="center"/>
        <w:rPr>
          <w:rFonts w:ascii="方正小标宋简体" w:eastAsia="方正小标宋简体"/>
          <w:sz w:val="44"/>
          <w:szCs w:val="24"/>
        </w:rPr>
      </w:pPr>
      <w:r>
        <w:rPr>
          <w:rFonts w:ascii="方正小标宋简体" w:eastAsia="方正小标宋简体"/>
          <w:sz w:val="44"/>
          <w:szCs w:val="24"/>
        </w:rPr>
        <w:t xml:space="preserve"> </w:t>
      </w:r>
    </w:p>
    <w:tbl>
      <w:tblPr>
        <w:tblStyle w:val="4"/>
        <w:tblW w:w="8160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504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1000" w:lineRule="exact"/>
              <w:jc w:val="center"/>
              <w:rPr>
                <w:rFonts w:ascii="仿宋_GB2312" w:hAnsi="Calibri"/>
                <w:szCs w:val="24"/>
              </w:rPr>
            </w:pPr>
            <w:r>
              <w:rPr>
                <w:rFonts w:hint="eastAsia" w:ascii="仿宋_GB2312"/>
                <w:szCs w:val="24"/>
              </w:rPr>
              <w:t>项目名称</w:t>
            </w:r>
          </w:p>
        </w:tc>
        <w:tc>
          <w:tcPr>
            <w:tcW w:w="50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1000" w:lineRule="exact"/>
              <w:rPr>
                <w:rFonts w:ascii="仿宋_GB2312" w:hAnsi="Calibri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1000" w:lineRule="exact"/>
              <w:jc w:val="center"/>
              <w:rPr>
                <w:rFonts w:ascii="仿宋_GB2312" w:hAnsi="Calibri"/>
                <w:szCs w:val="24"/>
              </w:rPr>
            </w:pPr>
            <w:r>
              <w:rPr>
                <w:rFonts w:hint="eastAsia" w:ascii="仿宋_GB2312"/>
                <w:szCs w:val="24"/>
              </w:rPr>
              <w:t>申报类别</w:t>
            </w:r>
          </w:p>
        </w:tc>
        <w:tc>
          <w:tcPr>
            <w:tcW w:w="50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1000" w:lineRule="exact"/>
              <w:ind w:firstLine="320" w:firstLineChars="100"/>
              <w:jc w:val="center"/>
              <w:rPr>
                <w:rFonts w:ascii="仿宋_GB2312" w:hAnsi="Calibri"/>
                <w:szCs w:val="24"/>
              </w:rPr>
            </w:pPr>
            <w:r>
              <w:rPr>
                <w:rFonts w:hint="eastAsia" w:ascii="仿宋_GB2312"/>
                <w:szCs w:val="24"/>
              </w:rPr>
              <w:t>□</w:t>
            </w:r>
            <w:r>
              <w:rPr>
                <w:rFonts w:ascii="仿宋_GB2312"/>
                <w:szCs w:val="24"/>
              </w:rPr>
              <w:t xml:space="preserve"> </w:t>
            </w:r>
            <w:r>
              <w:rPr>
                <w:rFonts w:hint="eastAsia" w:ascii="仿宋_GB2312"/>
                <w:szCs w:val="24"/>
              </w:rPr>
              <w:t>展览项目</w:t>
            </w:r>
            <w:r>
              <w:rPr>
                <w:rFonts w:ascii="仿宋_GB2312"/>
                <w:szCs w:val="24"/>
              </w:rPr>
              <w:t xml:space="preserve">  </w:t>
            </w:r>
            <w:r>
              <w:rPr>
                <w:rFonts w:hint="eastAsia" w:ascii="仿宋_GB2312"/>
                <w:szCs w:val="24"/>
              </w:rPr>
              <w:t>□</w:t>
            </w:r>
            <w:r>
              <w:rPr>
                <w:rFonts w:ascii="仿宋_GB2312"/>
                <w:szCs w:val="24"/>
              </w:rPr>
              <w:t xml:space="preserve"> </w:t>
            </w:r>
            <w:r>
              <w:rPr>
                <w:rFonts w:hint="eastAsia" w:ascii="仿宋_GB2312"/>
                <w:szCs w:val="24"/>
              </w:rPr>
              <w:t>公共教育项目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1000" w:lineRule="exact"/>
              <w:jc w:val="center"/>
              <w:rPr>
                <w:rFonts w:ascii="仿宋_GB2312" w:hAnsi="Calibri"/>
                <w:szCs w:val="24"/>
              </w:rPr>
            </w:pPr>
            <w:r>
              <w:rPr>
                <w:rFonts w:hint="eastAsia" w:ascii="仿宋_GB2312"/>
                <w:szCs w:val="24"/>
              </w:rPr>
              <w:t>申报单位</w:t>
            </w:r>
          </w:p>
        </w:tc>
        <w:tc>
          <w:tcPr>
            <w:tcW w:w="50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1000" w:lineRule="exact"/>
              <w:ind w:firstLine="1600" w:firstLineChars="500"/>
              <w:rPr>
                <w:rFonts w:ascii="仿宋_GB2312" w:hAnsi="Calibri"/>
                <w:szCs w:val="24"/>
              </w:rPr>
            </w:pPr>
            <w:r>
              <w:rPr>
                <w:rFonts w:hint="eastAsia" w:ascii="仿宋_GB2312"/>
                <w:szCs w:val="24"/>
              </w:rPr>
              <w:t>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1000" w:lineRule="exact"/>
              <w:jc w:val="center"/>
              <w:rPr>
                <w:rFonts w:ascii="仿宋_GB2312" w:hAnsi="Calibri"/>
                <w:szCs w:val="24"/>
              </w:rPr>
            </w:pPr>
            <w:r>
              <w:rPr>
                <w:rFonts w:hint="eastAsia" w:ascii="仿宋_GB2312"/>
                <w:szCs w:val="24"/>
              </w:rPr>
              <w:t>填报时间</w:t>
            </w:r>
          </w:p>
        </w:tc>
        <w:tc>
          <w:tcPr>
            <w:tcW w:w="50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1000" w:lineRule="exact"/>
              <w:rPr>
                <w:rFonts w:ascii="仿宋_GB2312" w:hAnsi="Calibri"/>
                <w:szCs w:val="24"/>
              </w:rPr>
            </w:pPr>
          </w:p>
        </w:tc>
      </w:tr>
    </w:tbl>
    <w:p>
      <w:pPr>
        <w:spacing w:line="360" w:lineRule="auto"/>
        <w:rPr>
          <w:rFonts w:ascii="仿宋_GB2312"/>
          <w:szCs w:val="24"/>
        </w:rPr>
      </w:pPr>
      <w:r>
        <w:rPr>
          <w:rFonts w:ascii="仿宋_GB2312"/>
          <w:szCs w:val="24"/>
        </w:rPr>
        <w:t xml:space="preserve"> </w:t>
      </w:r>
    </w:p>
    <w:p>
      <w:pPr>
        <w:spacing w:line="360" w:lineRule="auto"/>
        <w:rPr>
          <w:rFonts w:ascii="仿宋_GB2312"/>
          <w:szCs w:val="24"/>
        </w:rPr>
      </w:pPr>
      <w:r>
        <w:rPr>
          <w:rFonts w:ascii="仿宋_GB2312"/>
          <w:szCs w:val="24"/>
        </w:rPr>
        <w:t xml:space="preserve"> </w:t>
      </w:r>
    </w:p>
    <w:p>
      <w:pPr>
        <w:spacing w:line="360" w:lineRule="auto"/>
        <w:rPr>
          <w:rFonts w:ascii="仿宋_GB2312"/>
          <w:szCs w:val="24"/>
        </w:rPr>
      </w:pPr>
    </w:p>
    <w:p>
      <w:pPr>
        <w:spacing w:line="360" w:lineRule="auto"/>
        <w:rPr>
          <w:rFonts w:ascii="仿宋_GB2312"/>
          <w:szCs w:val="24"/>
        </w:rPr>
      </w:pPr>
    </w:p>
    <w:p>
      <w:pPr>
        <w:spacing w:line="360" w:lineRule="auto"/>
        <w:rPr>
          <w:rFonts w:ascii="仿宋_GB2312"/>
          <w:szCs w:val="24"/>
        </w:rPr>
      </w:pPr>
    </w:p>
    <w:p>
      <w:pPr>
        <w:jc w:val="center"/>
        <w:rPr>
          <w:rFonts w:ascii="仿宋_GB2312"/>
          <w:szCs w:val="24"/>
        </w:rPr>
      </w:pPr>
      <w:r>
        <w:rPr>
          <w:rFonts w:ascii="仿宋_GB2312"/>
          <w:szCs w:val="24"/>
        </w:rPr>
        <w:t>2026</w:t>
      </w:r>
      <w:r>
        <w:rPr>
          <w:rFonts w:hint="eastAsia" w:ascii="仿宋_GB2312"/>
          <w:szCs w:val="24"/>
        </w:rPr>
        <w:t>年</w:t>
      </w:r>
      <w:r>
        <w:rPr>
          <w:rFonts w:ascii="仿宋_GB2312"/>
          <w:szCs w:val="24"/>
          <w:lang w:val="en"/>
        </w:rPr>
        <w:t>2</w:t>
      </w:r>
      <w:r>
        <w:rPr>
          <w:rFonts w:hint="eastAsia" w:ascii="仿宋_GB2312"/>
          <w:szCs w:val="24"/>
        </w:rPr>
        <w:t>月</w:t>
      </w:r>
    </w:p>
    <w:p>
      <w:pPr>
        <w:jc w:val="center"/>
        <w:rPr>
          <w:rFonts w:ascii="黑体" w:eastAsia="黑体"/>
          <w:sz w:val="36"/>
          <w:szCs w:val="24"/>
        </w:rPr>
      </w:pPr>
      <w:r>
        <w:rPr>
          <w:rFonts w:ascii="仿宋_GB2312"/>
          <w:szCs w:val="24"/>
        </w:rPr>
        <w:br w:type="page"/>
      </w:r>
      <w:r>
        <w:rPr>
          <w:rFonts w:hint="eastAsia" w:ascii="黑体" w:hAnsi="黑体" w:eastAsia="黑体"/>
          <w:sz w:val="36"/>
          <w:szCs w:val="24"/>
        </w:rPr>
        <w:t>填表说明</w:t>
      </w:r>
    </w:p>
    <w:p>
      <w:pPr>
        <w:spacing w:line="240" w:lineRule="exact"/>
        <w:jc w:val="center"/>
        <w:rPr>
          <w:rFonts w:ascii="仿宋_GB2312" w:eastAsia="宋体"/>
          <w:sz w:val="28"/>
          <w:szCs w:val="24"/>
        </w:rPr>
      </w:pPr>
      <w:r>
        <w:rPr>
          <w:rFonts w:ascii="仿宋_GB2312"/>
          <w:sz w:val="28"/>
          <w:szCs w:val="24"/>
        </w:rPr>
        <w:t xml:space="preserve"> </w:t>
      </w:r>
    </w:p>
    <w:p>
      <w:pPr>
        <w:adjustRightInd w:val="0"/>
        <w:spacing w:line="660" w:lineRule="exact"/>
        <w:ind w:firstLine="640" w:firstLineChars="200"/>
        <w:rPr>
          <w:rFonts w:ascii="仿宋_GB2312"/>
          <w:szCs w:val="24"/>
        </w:rPr>
      </w:pPr>
      <w:r>
        <w:rPr>
          <w:rFonts w:hint="eastAsia" w:ascii="仿宋_GB2312"/>
          <w:szCs w:val="24"/>
        </w:rPr>
        <w:t>一、填写前请认真阅读《文化和旅游部办公厅关于开展</w:t>
      </w:r>
      <w:r>
        <w:rPr>
          <w:rFonts w:ascii="仿宋_GB2312"/>
          <w:szCs w:val="24"/>
        </w:rPr>
        <w:t>2025</w:t>
      </w:r>
      <w:r>
        <w:rPr>
          <w:rFonts w:hint="eastAsia" w:ascii="仿宋_GB2312"/>
          <w:szCs w:val="24"/>
        </w:rPr>
        <w:t>年度全国美术馆优秀项目评选工作的通知》，了解相关规定。本申报书电子版可从文化和旅游部政府门户网站（</w:t>
      </w:r>
      <w:r>
        <w:rPr>
          <w:rFonts w:ascii="仿宋_GB2312"/>
          <w:szCs w:val="24"/>
        </w:rPr>
        <w:t>www.mct.gov.cn</w:t>
      </w:r>
      <w:r>
        <w:rPr>
          <w:rFonts w:hint="eastAsia" w:ascii="仿宋_GB2312"/>
          <w:szCs w:val="24"/>
        </w:rPr>
        <w:t>）下载。</w:t>
      </w:r>
    </w:p>
    <w:p>
      <w:pPr>
        <w:adjustRightInd w:val="0"/>
        <w:spacing w:line="660" w:lineRule="exact"/>
        <w:ind w:firstLine="640" w:firstLineChars="200"/>
        <w:rPr>
          <w:rFonts w:ascii="仿宋_GB2312"/>
          <w:szCs w:val="24"/>
        </w:rPr>
      </w:pPr>
      <w:r>
        <w:rPr>
          <w:rFonts w:hint="eastAsia" w:ascii="仿宋_GB2312"/>
          <w:szCs w:val="24"/>
        </w:rPr>
        <w:t>二、须认真如实填写，不要错填、漏填。由于填写不当所引起的不利后果，由申报单位承担。</w:t>
      </w:r>
    </w:p>
    <w:p>
      <w:pPr>
        <w:adjustRightInd w:val="0"/>
        <w:spacing w:line="660" w:lineRule="exact"/>
        <w:ind w:firstLine="640" w:firstLineChars="200"/>
        <w:rPr>
          <w:rFonts w:ascii="仿宋_GB2312"/>
          <w:szCs w:val="24"/>
        </w:rPr>
      </w:pPr>
      <w:r>
        <w:rPr>
          <w:rFonts w:hint="eastAsia" w:ascii="仿宋_GB2312"/>
          <w:szCs w:val="24"/>
        </w:rPr>
        <w:t>三、如表格中所留空间不够填写相关内容，可适当补充部分材料用以说明申报项目情况。自行补充的材料，须以</w:t>
      </w:r>
      <w:r>
        <w:rPr>
          <w:rFonts w:ascii="仿宋_GB2312"/>
          <w:szCs w:val="24"/>
        </w:rPr>
        <w:t>A4</w:t>
      </w:r>
      <w:r>
        <w:rPr>
          <w:rFonts w:hint="eastAsia" w:ascii="仿宋_GB2312"/>
          <w:szCs w:val="24"/>
        </w:rPr>
        <w:t>规格纸张打印或复印并与项目申报书装订在一起报送。</w:t>
      </w:r>
    </w:p>
    <w:p>
      <w:pPr>
        <w:adjustRightInd w:val="0"/>
        <w:spacing w:line="660" w:lineRule="exact"/>
        <w:ind w:firstLine="640" w:firstLineChars="200"/>
        <w:rPr>
          <w:rFonts w:ascii="仿宋_GB2312"/>
          <w:szCs w:val="24"/>
        </w:rPr>
      </w:pPr>
      <w:r>
        <w:rPr>
          <w:rFonts w:hint="eastAsia" w:ascii="仿宋_GB2312"/>
          <w:szCs w:val="24"/>
        </w:rPr>
        <w:t>四、本套表格报送一式两份，其中一份原件，一份复印件。表格请用</w:t>
      </w:r>
      <w:r>
        <w:rPr>
          <w:rFonts w:ascii="仿宋_GB2312"/>
          <w:szCs w:val="24"/>
        </w:rPr>
        <w:t>A4</w:t>
      </w:r>
      <w:r>
        <w:rPr>
          <w:rFonts w:hint="eastAsia" w:ascii="仿宋_GB2312"/>
          <w:szCs w:val="24"/>
        </w:rPr>
        <w:t>纸双面打印、双面复印，于左侧装订成册。请将申报书及相关附件材料电子版存入</w:t>
      </w:r>
      <w:r>
        <w:rPr>
          <w:rFonts w:ascii="仿宋_GB2312"/>
          <w:szCs w:val="24"/>
        </w:rPr>
        <w:t>U</w:t>
      </w:r>
      <w:r>
        <w:rPr>
          <w:rFonts w:hint="eastAsia" w:ascii="仿宋_GB2312"/>
          <w:szCs w:val="24"/>
        </w:rPr>
        <w:t>盘，与纸质版本申报书同时报送。</w:t>
      </w:r>
    </w:p>
    <w:p>
      <w:pPr>
        <w:pStyle w:val="2"/>
        <w:adjustRightInd w:val="0"/>
        <w:spacing w:after="0" w:line="660" w:lineRule="exact"/>
        <w:ind w:left="0" w:leftChars="0" w:firstLine="640" w:firstLineChars="20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五、填写表格时有任何不明问题，请与文化和旅游部艺术司联系，联系电话：</w:t>
      </w:r>
      <w:r>
        <w:rPr>
          <w:rFonts w:ascii="仿宋_GB2312"/>
          <w:color w:val="000000"/>
        </w:rPr>
        <w:t>010-59881764</w:t>
      </w:r>
      <w:r>
        <w:rPr>
          <w:rFonts w:hint="eastAsia" w:ascii="仿宋_GB2312"/>
          <w:color w:val="000000"/>
        </w:rPr>
        <w:t>。</w:t>
      </w:r>
    </w:p>
    <w:p>
      <w:pPr>
        <w:pStyle w:val="2"/>
        <w:adjustRightInd w:val="0"/>
        <w:spacing w:after="0" w:line="20" w:lineRule="exact"/>
        <w:ind w:left="0" w:leftChars="0" w:firstLine="640" w:firstLineChars="200"/>
        <w:rPr>
          <w:rFonts w:ascii="仿宋_GB2312"/>
          <w:color w:val="000000"/>
        </w:rPr>
      </w:pPr>
      <w:r>
        <w:rPr>
          <w:rFonts w:ascii="仿宋_GB2312"/>
          <w:color w:val="000000"/>
        </w:rPr>
        <w:br w:type="page"/>
      </w:r>
    </w:p>
    <w:tbl>
      <w:tblPr>
        <w:tblStyle w:val="4"/>
        <w:tblW w:w="8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6"/>
        <w:gridCol w:w="441"/>
        <w:gridCol w:w="755"/>
        <w:gridCol w:w="889"/>
        <w:gridCol w:w="2085"/>
        <w:gridCol w:w="344"/>
        <w:gridCol w:w="1441"/>
        <w:gridCol w:w="300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8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pacing w:line="400" w:lineRule="exact"/>
              <w:ind w:left="0" w:leftChars="0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单位名称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单位类别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17" w:firstLineChars="29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国家重点美术馆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其他国有美术馆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>
            <w:pPr>
              <w:spacing w:line="400" w:lineRule="exact"/>
              <w:ind w:firstLine="717" w:firstLineChars="299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民营美术馆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地址及邮编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项目负责人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联系方式（手机）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美术馆负责人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联系方式</w:t>
            </w:r>
          </w:p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（手机）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上级主管部门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联系电话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88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二、项目情况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项目基本情况</w:t>
            </w:r>
          </w:p>
        </w:tc>
        <w:tc>
          <w:tcPr>
            <w:tcW w:w="54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展览项目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实施时间</w:t>
            </w:r>
          </w:p>
        </w:tc>
        <w:tc>
          <w:tcPr>
            <w:tcW w:w="6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20" w:firstLineChars="300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年</w:t>
            </w:r>
            <w:r>
              <w:rPr>
                <w:rFonts w:ascii="黑体" w:hAnsi="宋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月</w:t>
            </w:r>
            <w:r>
              <w:rPr>
                <w:rFonts w:ascii="黑体" w:hAnsi="宋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至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月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日，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共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是否出版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画册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否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是否巡展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观众数量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是否有线上展览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公共教育项目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实施时间</w:t>
            </w:r>
          </w:p>
        </w:tc>
        <w:tc>
          <w:tcPr>
            <w:tcW w:w="6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ascii="黑体" w:hAnsi="宋体" w:eastAsia="黑体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年</w:t>
            </w:r>
            <w:r>
              <w:rPr>
                <w:rFonts w:ascii="黑体" w:hAnsi="宋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月</w:t>
            </w:r>
            <w:r>
              <w:rPr>
                <w:rFonts w:ascii="黑体" w:hAnsi="宋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至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月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日，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共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活动形式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参与人数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宗旨及目标</w:t>
            </w:r>
          </w:p>
        </w:tc>
        <w:tc>
          <w:tcPr>
            <w:tcW w:w="8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ascii="楷体_GB2312" w:hAnsi="Calibri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填写说明：</w:t>
            </w:r>
          </w:p>
          <w:p>
            <w:pPr>
              <w:spacing w:line="400" w:lineRule="exact"/>
              <w:ind w:firstLine="480" w:firstLineChars="2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简要说明项目策划、实施的宗旨及目标。</w:t>
            </w:r>
            <w:r>
              <w:rPr>
                <w:rFonts w:ascii="楷体_GB2312" w:eastAsia="楷体_GB2312"/>
                <w:sz w:val="24"/>
                <w:szCs w:val="24"/>
              </w:rPr>
              <w:t>500</w:t>
            </w:r>
            <w:r>
              <w:rPr>
                <w:rFonts w:hint="eastAsia" w:ascii="楷体_GB2312" w:eastAsia="楷体_GB2312"/>
                <w:sz w:val="24"/>
                <w:szCs w:val="24"/>
              </w:rPr>
              <w:t>字以内。</w:t>
            </w:r>
          </w:p>
          <w:p>
            <w:pPr>
              <w:spacing w:line="400" w:lineRule="exact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策划实施情况</w:t>
            </w:r>
          </w:p>
        </w:tc>
        <w:tc>
          <w:tcPr>
            <w:tcW w:w="8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ascii="楷体_GB2312" w:hAnsi="Calibri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填写说明：</w:t>
            </w:r>
          </w:p>
          <w:p>
            <w:pPr>
              <w:spacing w:line="400" w:lineRule="exact"/>
              <w:ind w:firstLine="470" w:firstLineChars="196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1.</w:t>
            </w:r>
            <w:r>
              <w:rPr>
                <w:rFonts w:hint="eastAsia" w:ascii="楷体_GB2312" w:eastAsia="楷体_GB2312"/>
                <w:sz w:val="24"/>
                <w:szCs w:val="24"/>
              </w:rPr>
              <w:t>“展览项目”须提供详细的策划及实施方案，包括展览学术定位、相关学术活动、公共教育和推广活动的设计及目标人群的设定、展览的社会反响、线上展览展示平台建设情况等（如有线上展览的网址，请附上链接）。</w:t>
            </w:r>
            <w:r>
              <w:rPr>
                <w:rFonts w:ascii="楷体_GB2312" w:eastAsia="楷体_GB2312"/>
                <w:sz w:val="24"/>
                <w:szCs w:val="24"/>
              </w:rPr>
              <w:t>1000</w:t>
            </w:r>
            <w:r>
              <w:rPr>
                <w:rFonts w:hint="eastAsia" w:ascii="楷体_GB2312" w:eastAsia="楷体_GB2312"/>
                <w:sz w:val="24"/>
                <w:szCs w:val="24"/>
              </w:rPr>
              <w:t>字以内。</w:t>
            </w:r>
          </w:p>
          <w:p>
            <w:pPr>
              <w:spacing w:line="400" w:lineRule="exact"/>
              <w:ind w:firstLine="470" w:firstLineChars="196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2.</w:t>
            </w:r>
            <w:r>
              <w:rPr>
                <w:rFonts w:hint="eastAsia" w:ascii="楷体_GB2312" w:eastAsia="楷体_GB2312"/>
                <w:sz w:val="24"/>
                <w:szCs w:val="24"/>
              </w:rPr>
              <w:t>“公共教育项目”须提供详细的策划及实施方案，同时充分说明该项目的独特价值、教育意义及社会影响等。</w:t>
            </w:r>
            <w:r>
              <w:rPr>
                <w:rFonts w:ascii="楷体_GB2312" w:eastAsia="楷体_GB2312"/>
                <w:sz w:val="24"/>
                <w:szCs w:val="24"/>
              </w:rPr>
              <w:t>1000</w:t>
            </w:r>
            <w:r>
              <w:rPr>
                <w:rFonts w:hint="eastAsia" w:ascii="楷体_GB2312" w:eastAsia="楷体_GB2312"/>
                <w:sz w:val="24"/>
                <w:szCs w:val="24"/>
              </w:rPr>
              <w:t>字以内。</w:t>
            </w:r>
          </w:p>
          <w:p>
            <w:pPr>
              <w:spacing w:line="400" w:lineRule="exact"/>
              <w:ind w:firstLine="470" w:firstLineChars="196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3.</w:t>
            </w:r>
            <w:r>
              <w:rPr>
                <w:rFonts w:hint="eastAsia" w:ascii="楷体_GB2312" w:eastAsia="楷体_GB2312"/>
                <w:sz w:val="24"/>
                <w:szCs w:val="24"/>
              </w:rPr>
              <w:t>所需填写的文字内容请直接填写在本表格中，如有相关说明资料不便直接填写，可单独打印，作为本申报书附件一同报送。</w:t>
            </w:r>
          </w:p>
          <w:p>
            <w:pPr>
              <w:spacing w:line="400" w:lineRule="exact"/>
              <w:ind w:firstLine="470" w:firstLineChars="196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Calibri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（续上页）</w:t>
            </w:r>
          </w:p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经费情况</w:t>
            </w:r>
          </w:p>
        </w:tc>
        <w:tc>
          <w:tcPr>
            <w:tcW w:w="8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ascii="楷体_GB2312" w:hAnsi="Calibri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填写说明：</w:t>
            </w:r>
          </w:p>
          <w:p>
            <w:pPr>
              <w:spacing w:line="400" w:lineRule="exact"/>
              <w:ind w:firstLine="480" w:firstLineChars="2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1.</w:t>
            </w:r>
            <w:r>
              <w:rPr>
                <w:rFonts w:hint="eastAsia" w:ascii="楷体_GB2312" w:eastAsia="楷体_GB2312"/>
                <w:sz w:val="24"/>
                <w:szCs w:val="24"/>
              </w:rPr>
              <w:t>请在本栏目填写较完整详细的项目经费情况，包括经费来源、经费使用及执行情况。</w:t>
            </w:r>
          </w:p>
          <w:p>
            <w:pPr>
              <w:spacing w:line="400" w:lineRule="exact"/>
              <w:ind w:firstLine="480" w:firstLineChars="2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2.</w:t>
            </w:r>
            <w:r>
              <w:rPr>
                <w:rFonts w:hint="eastAsia" w:ascii="楷体_GB2312" w:eastAsia="楷体_GB2312"/>
                <w:sz w:val="24"/>
                <w:szCs w:val="24"/>
              </w:rPr>
              <w:t>所需填写的文字内容请直接填写在本表格中，如有相关说明资料不便直接填写，可单独打印，作为本申报书附件一同报送。</w:t>
            </w:r>
          </w:p>
          <w:p>
            <w:pPr>
              <w:spacing w:line="400" w:lineRule="exact"/>
              <w:rPr>
                <w:rFonts w:ascii="黑体" w:hAnsi="宋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2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审核意见</w:t>
            </w:r>
          </w:p>
        </w:tc>
        <w:tc>
          <w:tcPr>
            <w:tcW w:w="8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ascii="楷体_GB2312" w:hAnsi="Calibri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填写说明：</w:t>
            </w:r>
          </w:p>
          <w:p>
            <w:pPr>
              <w:spacing w:line="400" w:lineRule="exact"/>
              <w:ind w:firstLine="480" w:firstLineChars="2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本栏目由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申报单位上级主管部门</w:t>
            </w:r>
            <w:r>
              <w:rPr>
                <w:rFonts w:hint="eastAsia" w:ascii="楷体_GB2312" w:eastAsia="楷体_GB2312"/>
                <w:sz w:val="24"/>
                <w:szCs w:val="24"/>
              </w:rPr>
              <w:t>填写。上级主管部门为各省、自治区、直辖市文化和旅游厅（局），新疆生产建设兵团文化体育广电和旅游局，中央军委政治工作部宣传局的，无需填写此栏。</w:t>
            </w:r>
          </w:p>
          <w:p>
            <w:pPr>
              <w:spacing w:line="400" w:lineRule="exact"/>
              <w:ind w:firstLine="480" w:firstLineChars="2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要严把政治导向关和意识形态关，须填写对申报项目内容审核把关意见，对项目完成情况、经费使用、社会影响的评价，对申报材料完整性、真实性的审核意见及其他意见。</w:t>
            </w:r>
          </w:p>
          <w:p>
            <w:pPr>
              <w:spacing w:line="400" w:lineRule="exact"/>
              <w:rPr>
                <w:rFonts w:ascii="黑体" w:hAnsi="华文中宋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华文中宋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华文中宋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华文中宋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华文中宋" w:eastAsia="黑体"/>
                <w:sz w:val="24"/>
                <w:szCs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仿宋_GB2312" w:hAnsi="华文中宋" w:eastAsia="宋体"/>
                <w:sz w:val="24"/>
                <w:szCs w:val="24"/>
              </w:rPr>
            </w:pPr>
            <w:r>
              <w:rPr>
                <w:rFonts w:hint="eastAsia" w:ascii="仿宋_GB2312" w:hAnsi="华文中宋"/>
                <w:b/>
                <w:sz w:val="24"/>
                <w:szCs w:val="24"/>
              </w:rPr>
              <w:t>单位负责人签字：</w:t>
            </w:r>
            <w:r>
              <w:rPr>
                <w:rFonts w:ascii="仿宋_GB2312" w:hAnsi="华文中宋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>（单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szCs w:val="24"/>
              </w:rPr>
              <w:t>位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szCs w:val="24"/>
              </w:rPr>
              <w:t>公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szCs w:val="24"/>
              </w:rPr>
              <w:t>章）</w:t>
            </w:r>
          </w:p>
          <w:p>
            <w:pPr>
              <w:spacing w:line="400" w:lineRule="exact"/>
              <w:rPr>
                <w:rFonts w:ascii="仿宋_GB2312" w:hAnsi="华文中宋"/>
                <w:sz w:val="24"/>
                <w:szCs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ascii="楷体_GB2312" w:hAnsi="Calibri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年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>月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>日</w:t>
            </w:r>
          </w:p>
          <w:p>
            <w:pPr>
              <w:spacing w:line="400" w:lineRule="exact"/>
              <w:jc w:val="right"/>
              <w:rPr>
                <w:rFonts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0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审核意见</w:t>
            </w:r>
          </w:p>
        </w:tc>
        <w:tc>
          <w:tcPr>
            <w:tcW w:w="8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ascii="楷体_GB2312" w:hAnsi="Calibri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填写说明：</w:t>
            </w:r>
          </w:p>
          <w:p>
            <w:pPr>
              <w:spacing w:line="400" w:lineRule="exact"/>
              <w:ind w:firstLine="480" w:firstLineChars="2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本栏目由申报单位所在的各省、自治区、直辖市文化和旅游厅（局），新疆生产建设兵团文化体育广电和旅游局，中央军委政治工作部宣传局填写。申报单位为中央和国家机关有关部门所属美术馆的，无需填写此栏。</w:t>
            </w:r>
          </w:p>
          <w:p>
            <w:pPr>
              <w:spacing w:line="400" w:lineRule="exact"/>
              <w:ind w:firstLine="480" w:firstLineChars="2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要严把政治导向关和意识形态关，须填写对申报项目内容审核把关意见，对项目完成情况、经费使用、社会影响的评价，对申报材料完整性、真实性的审核意见及其他意见。</w:t>
            </w:r>
          </w:p>
          <w:p>
            <w:pPr>
              <w:spacing w:line="400" w:lineRule="exact"/>
              <w:rPr>
                <w:rFonts w:ascii="黑体" w:hAnsi="华文中宋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华文中宋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华文中宋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华文中宋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华文中宋" w:eastAsia="黑体"/>
                <w:sz w:val="24"/>
                <w:szCs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仿宋_GB2312" w:hAnsi="华文中宋" w:eastAsia="宋体"/>
                <w:sz w:val="24"/>
                <w:szCs w:val="24"/>
              </w:rPr>
            </w:pPr>
            <w:r>
              <w:rPr>
                <w:rFonts w:hint="eastAsia" w:ascii="仿宋_GB2312" w:hAnsi="华文中宋"/>
                <w:b/>
                <w:sz w:val="24"/>
                <w:szCs w:val="24"/>
              </w:rPr>
              <w:t>单位负责人签字：</w:t>
            </w:r>
            <w:r>
              <w:rPr>
                <w:rFonts w:ascii="仿宋_GB2312" w:hAnsi="华文中宋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 </w:t>
            </w:r>
            <w:r>
              <w:rPr>
                <w:rFonts w:hint="eastAsia" w:ascii="楷体_GB2312" w:eastAsia="楷体_GB2312"/>
                <w:sz w:val="24"/>
                <w:szCs w:val="24"/>
              </w:rPr>
              <w:t>（单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szCs w:val="24"/>
              </w:rPr>
              <w:t>位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szCs w:val="24"/>
              </w:rPr>
              <w:t>公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szCs w:val="24"/>
              </w:rPr>
              <w:t>章）</w:t>
            </w:r>
          </w:p>
          <w:p>
            <w:pPr>
              <w:spacing w:line="400" w:lineRule="exact"/>
              <w:ind w:firstLine="5760" w:firstLineChars="2400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ascii="楷体_GB2312" w:hAnsi="Calibri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年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>月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>日</w:t>
            </w:r>
          </w:p>
          <w:p>
            <w:pPr>
              <w:spacing w:line="300" w:lineRule="exact"/>
              <w:ind w:firstLine="5791" w:firstLineChars="2413"/>
              <w:rPr>
                <w:rFonts w:ascii="仿宋_GB2312" w:hAns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A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2026-02-10T08:16:07Z</dcterms:created>
  <dc:creator>LL</dc:creator>
  <cp:lastModifiedBy>lxx</cp:lastModifiedBy>
  <dcterms:modified xsi:type="dcterms:W3CDTF">2026-02-10T08:17:05Z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