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Angsana New"/>
          <w:szCs w:val="24"/>
        </w:rPr>
      </w:pPr>
      <w:r>
        <w:rPr>
          <w:rFonts w:hint="eastAsia" w:ascii="Times New Roman" w:hAnsi="Times New Roman" w:eastAsia="黑体" w:cs="Angsana New"/>
          <w:szCs w:val="24"/>
        </w:rPr>
        <w:t>附件</w:t>
      </w:r>
      <w:r>
        <w:rPr>
          <w:rFonts w:ascii="黑体" w:eastAsia="黑体" w:cs="Angsana New"/>
          <w:szCs w:val="24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第十届中国（安庆）黄梅戏艺术节</w:t>
      </w:r>
    </w:p>
    <w:p>
      <w:pPr>
        <w:spacing w:line="600" w:lineRule="exact"/>
        <w:jc w:val="center"/>
        <w:rPr>
          <w:rFonts w:ascii="Times New Roman" w:hAnsi="Times New Roman" w:eastAsia="方正小标宋简体" w:cs="Angsana New"/>
          <w:sz w:val="44"/>
          <w:szCs w:val="24"/>
        </w:rPr>
      </w:pPr>
      <w:r>
        <w:rPr>
          <w:rFonts w:hint="eastAsia" w:ascii="Times New Roman" w:hAnsi="Times New Roman" w:eastAsia="方正小标宋简体" w:cs="Angsana New"/>
          <w:sz w:val="44"/>
          <w:szCs w:val="24"/>
        </w:rPr>
        <w:t>“黄梅戏新创优秀剧目展演”申报表</w:t>
      </w:r>
    </w:p>
    <w:p>
      <w:pPr>
        <w:rPr>
          <w:rFonts w:ascii="Times New Roman" w:hAnsi="Times New Roman" w:eastAsia="宋体" w:cs="Angsana New"/>
          <w:sz w:val="21"/>
          <w:szCs w:val="24"/>
        </w:rPr>
      </w:pPr>
    </w:p>
    <w:tbl>
      <w:tblPr>
        <w:tblStyle w:val="2"/>
        <w:tblW w:w="8340" w:type="dxa"/>
        <w:jc w:val="center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436"/>
        <w:gridCol w:w="1713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剧目名称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剧目类型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Ansi="仿宋_GB2312" w:cs="Angsana New"/>
                <w:color w:val="000000"/>
                <w:lang w:val="en"/>
              </w:rPr>
            </w:pPr>
            <w:r>
              <w:rPr>
                <w:rFonts w:hAnsi="Wingdings" w:cs="Angsana New"/>
                <w:color w:val="000000"/>
                <w:lang w:val="en"/>
              </w:rPr>
              <w:sym w:font="Wingdings" w:char="F0A8"/>
            </w:r>
            <w:r>
              <w:rPr>
                <w:rFonts w:hint="eastAsia" w:hAnsi="仿宋_GB2312" w:cs="Angsana New"/>
                <w:color w:val="000000"/>
                <w:lang w:val="en"/>
              </w:rPr>
              <w:t>原创剧目</w:t>
            </w:r>
            <w:r>
              <w:rPr>
                <w:rFonts w:hAnsi="仿宋_GB2312" w:cs="Angsana New"/>
                <w:color w:val="000000"/>
              </w:rPr>
              <w:t xml:space="preserve">      </w:t>
            </w:r>
            <w:r>
              <w:rPr>
                <w:rFonts w:hAnsi="Wingdings" w:cs="Angsana New"/>
                <w:color w:val="000000"/>
                <w:lang w:val="en"/>
              </w:rPr>
              <w:sym w:font="Wingdings" w:char="F0A8"/>
            </w:r>
            <w:r>
              <w:rPr>
                <w:rFonts w:hint="eastAsia" w:hAnsi="仿宋_GB2312" w:cs="Angsana New"/>
                <w:color w:val="000000"/>
                <w:lang w:val="en"/>
              </w:rPr>
              <w:t>整理改编传统戏</w:t>
            </w:r>
          </w:p>
          <w:p>
            <w:pPr>
              <w:rPr>
                <w:rFonts w:ascii="Times New Roman" w:hAnsi="Times New Roman" w:cs="Angsana New"/>
              </w:rPr>
            </w:pPr>
            <w:r>
              <w:rPr>
                <w:rFonts w:hAnsi="Wingdings" w:cs="Angsana New"/>
                <w:color w:val="000000"/>
                <w:lang w:val="en"/>
              </w:rPr>
              <w:sym w:font="Wingdings" w:char="F0A8"/>
            </w:r>
            <w:r>
              <w:rPr>
                <w:rFonts w:hint="eastAsia" w:hAnsi="仿宋_GB2312" w:cs="Angsana New"/>
                <w:color w:val="000000"/>
                <w:lang w:val="en"/>
              </w:rPr>
              <w:t>移植改编剧目</w:t>
            </w:r>
            <w:r>
              <w:rPr>
                <w:rFonts w:hAnsi="仿宋_GB2312" w:cs="Angsana New"/>
                <w:color w:val="000000"/>
              </w:rPr>
              <w:t xml:space="preserve">  </w:t>
            </w:r>
            <w:r>
              <w:rPr>
                <w:rFonts w:hAnsi="Wingdings" w:cs="Angsana New"/>
                <w:color w:val="000000"/>
                <w:lang w:val="en"/>
              </w:rPr>
              <w:sym w:font="Wingdings" w:char="F0A8"/>
            </w:r>
            <w:r>
              <w:rPr>
                <w:rFonts w:hint="eastAsia" w:hAnsi="仿宋_GB2312" w:cs="Angsana New"/>
                <w:color w:val="000000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演出单位全称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演出时长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演出负责人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联系电话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主创人员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主要演员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剧目简介（含主要剧情、选题意义、编剧构思、导演阐述等</w:t>
            </w:r>
            <w:r>
              <w:rPr>
                <w:rFonts w:hint="eastAsia" w:ascii="Times New Roman" w:hAnsi="Times New Roman" w:cs="Angsana New"/>
                <w:lang w:val="en"/>
              </w:rPr>
              <w:t>，可附页</w:t>
            </w:r>
            <w:r>
              <w:rPr>
                <w:rFonts w:hint="eastAsia" w:ascii="Times New Roman" w:hAnsi="Times New Roman" w:cs="Angsana New"/>
              </w:rPr>
              <w:t>）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ngsana New"/>
              </w:rPr>
            </w:pPr>
          </w:p>
          <w:p>
            <w:pPr>
              <w:rPr>
                <w:rFonts w:ascii="Times New Roman" w:hAnsi="Times New Roman" w:cs="Angsana New"/>
              </w:rPr>
            </w:pPr>
          </w:p>
          <w:p>
            <w:pPr>
              <w:rPr>
                <w:rFonts w:ascii="Times New Roman" w:hAnsi="Times New Roman" w:cs="Angsana Ne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推荐意见</w:t>
            </w:r>
          </w:p>
        </w:tc>
        <w:tc>
          <w:tcPr>
            <w:tcW w:w="5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840" w:firstLineChars="1200"/>
              <w:jc w:val="left"/>
              <w:rPr>
                <w:rFonts w:ascii="Times New Roman" w:hAnsi="Times New Roman" w:cs="Angsana New"/>
              </w:rPr>
            </w:pPr>
          </w:p>
          <w:p>
            <w:pPr>
              <w:ind w:firstLine="1760" w:firstLineChars="550"/>
              <w:jc w:val="left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省级文化和旅游行政部盖章</w:t>
            </w:r>
          </w:p>
          <w:p>
            <w:pPr>
              <w:ind w:right="474"/>
              <w:jc w:val="right"/>
              <w:rPr>
                <w:rFonts w:ascii="Times New Roman" w:hAnsi="Times New Roman" w:cs="Angsana New"/>
              </w:rPr>
            </w:pPr>
            <w:r>
              <w:rPr>
                <w:rFonts w:hint="eastAsia" w:ascii="Times New Roman" w:hAnsi="Times New Roman" w:cs="Angsana New"/>
              </w:rPr>
              <w:t>年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 xml:space="preserve">  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>月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 xml:space="preserve">  </w:t>
            </w:r>
            <w:r>
              <w:rPr>
                <w:rFonts w:ascii="Times New Roman" w:hAnsi="Times New Roman" w:cs="Angsana New"/>
              </w:rPr>
              <w:t xml:space="preserve"> </w:t>
            </w:r>
            <w:r>
              <w:rPr>
                <w:rFonts w:hint="eastAsia" w:ascii="Times New Roman" w:hAnsi="Times New Roman" w:cs="Angsana New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4BCF"/>
    <w:rsid w:val="31B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黑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2024-07-23T07:34:00Z</dcterms:created>
  <dc:creator>MSW</dc:creator>
  <cp:lastModifiedBy>MSW</cp:lastModifiedBy>
  <dcterms:modified xsi:type="dcterms:W3CDTF">2024-07-23T07:37:15Z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