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topLinePunct/>
        <w:snapToGrid w:val="0"/>
        <w:spacing w:line="660" w:lineRule="exact"/>
        <w:jc w:val="left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topLinePunct/>
        <w:snapToGrid w:val="0"/>
        <w:spacing w:line="6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第三届全国曲艺木偶皮影优秀作品展演</w:t>
      </w:r>
    </w:p>
    <w:p>
      <w:pPr>
        <w:numPr>
          <w:ilvl w:val="0"/>
          <w:numId w:val="0"/>
        </w:numPr>
        <w:topLinePunct/>
        <w:snapToGrid w:val="0"/>
        <w:spacing w:line="6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入选名单</w:t>
      </w:r>
    </w:p>
    <w:p>
      <w:pPr>
        <w:numPr>
          <w:ilvl w:val="0"/>
          <w:numId w:val="1"/>
        </w:numPr>
        <w:topLinePunct/>
        <w:snapToGrid w:val="0"/>
        <w:spacing w:line="6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大中型作品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  <w:t>7部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tbl>
      <w:tblPr>
        <w:tblStyle w:val="2"/>
        <w:tblW w:w="8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874"/>
        <w:gridCol w:w="842"/>
        <w:gridCol w:w="1980"/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类别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演出单位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曲艺（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说唱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说唱大运河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中国煤矿文工团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曲艺（评弹）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战·无硝烟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上海评弹艺术传习所（上海评弹团）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曲艺（福州伬唱）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滴水人家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福州评话伬艺传习所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木偶剧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东方白鹳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扬州市木偶研究所（江苏省木偶剧团）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皮影戏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九色鹿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上海木偶剧团有限公司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皮影戏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大手厮漫游远古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唐山演艺集团有限公司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皮影戏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孟津关</w:t>
            </w: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冀南新区龙台皮影剧团</w:t>
            </w:r>
          </w:p>
        </w:tc>
      </w:tr>
    </w:tbl>
    <w:p>
      <w:pPr>
        <w:numPr>
          <w:ilvl w:val="0"/>
          <w:numId w:val="0"/>
        </w:numPr>
        <w:topLinePunct/>
        <w:snapToGrid w:val="0"/>
        <w:spacing w:line="660" w:lineRule="exact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topLinePunct/>
        <w:snapToGrid w:val="0"/>
        <w:spacing w:line="660" w:lineRule="exact"/>
        <w:ind w:left="0" w:leftChars="0" w:firstLine="0" w:firstLineChars="0"/>
        <w:jc w:val="both"/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val="en-US" w:eastAsia="zh-CN"/>
        </w:rPr>
        <w:t>小型作品（47个）</w:t>
      </w:r>
    </w:p>
    <w:p>
      <w:pPr>
        <w:numPr>
          <w:ilvl w:val="0"/>
          <w:numId w:val="0"/>
        </w:numPr>
        <w:topLinePunct/>
        <w:snapToGrid w:val="0"/>
        <w:spacing w:line="660" w:lineRule="exact"/>
        <w:ind w:leftChars="0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（一）曲艺类</w:t>
      </w:r>
    </w:p>
    <w:tbl>
      <w:tblPr>
        <w:tblStyle w:val="2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56"/>
        <w:gridCol w:w="850"/>
        <w:gridCol w:w="2389"/>
        <w:gridCol w:w="3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最美北京中轴线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北京曲艺团有限责任公司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京韵大鼓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雪域朝阳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天津市曲艺团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乐亭大鼓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半条被子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路南区文化馆（体育馆）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西河大鼓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中国桥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将军还乡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河北省群众艺术馆（河北省非物质文化遗产保护中心）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西河大鼓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我是说书人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河间市文化旅游有限责任公司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潞安大鼓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中国红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长治市上党区文化馆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京东大鼓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曲苑花香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山西省曲艺团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好来宝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同心筑梦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鄂尔多斯市乌兰牧骑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鼓曲联唱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铁马冰河丹心谱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二人转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守岛夫妻哨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吉林省梨树县地方戏曲剧团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苏州评弹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永远的怀念·爱在永远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苏州市评弹团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绍兴莲花落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新“盘夫”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绍兴市文化馆（绍兴市非物质文化遗产保护中心）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绍兴摊簧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岂有此“礼”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绍兴市柯桥区小百花越剧艺术传习中心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淮河琴书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柳编新曲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孟影曲艺工作室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南唐夜宴乐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厦门市南乐团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山东琴书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送煎包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西湖情缘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非遗直播间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河南歌舞演艺集团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河南坠子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端砚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河南歌舞演艺集团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湖北大鼓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“说破天”说书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武汉说唱团有限责任公司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常德丝弦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宝玉哭灵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常德丝弦艺术剧院有限公司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潮曲表演唱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烽火侨批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汕头潮乐团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壮族唱天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看瓜地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崇左市花山民族文化艺术传承创作中心、崇左市群众艺术馆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英雄机长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重庆市綦江区文化馆、重庆市九龙坡区文化馆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四川扬琴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蜀道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巴中市文化馆、巴中市巴州区文化广播电视和旅游局、巴州区文化馆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四川清音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中华家风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成都市非物质文化遗产保护中心（成都市非物质文化遗产艺术研究院）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赶考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贵阳市文学艺术界联合会、都匀市文化馆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扎木念弹唱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古格琴韵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拉萨市歌舞团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筏客情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甘肃演艺集团敦煌艺术团曲艺团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弦鼓说唱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一枝一叶总关情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银川艺术剧院有限公司</w:t>
            </w:r>
          </w:p>
        </w:tc>
      </w:tr>
    </w:tbl>
    <w:p>
      <w:pPr>
        <w:numPr>
          <w:ilvl w:val="0"/>
          <w:numId w:val="0"/>
        </w:numPr>
        <w:topLinePunct/>
        <w:snapToGrid w:val="0"/>
        <w:spacing w:line="660" w:lineRule="exact"/>
        <w:ind w:leftChars="0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opLinePunct/>
        <w:snapToGrid w:val="0"/>
        <w:spacing w:line="660" w:lineRule="exact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（二）木偶剧类</w:t>
      </w:r>
    </w:p>
    <w:tbl>
      <w:tblPr>
        <w:tblStyle w:val="2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905"/>
        <w:gridCol w:w="2180"/>
        <w:gridCol w:w="4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红军娃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成长的烦恼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烽火雏鹰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平阳木偶戏保护传承中心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元宵乐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泉州市提线木偶戏传承保护中心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钟馗嫁妹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武汉人民艺术剧院有限责任公司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春闺梦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湖南省木偶皮影艺术保护传承中心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烟雨漓江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广西木偶剧团有限责任公司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木偶集萃——梨园芳华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四川省大木偶剧院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周仁·悔路</w:t>
            </w:r>
          </w:p>
        </w:tc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陕西省民间艺术剧院有限公司</w:t>
            </w:r>
          </w:p>
        </w:tc>
      </w:tr>
    </w:tbl>
    <w:p>
      <w:pPr>
        <w:numPr>
          <w:ilvl w:val="0"/>
          <w:numId w:val="0"/>
        </w:numPr>
        <w:topLinePunct/>
        <w:snapToGrid w:val="0"/>
        <w:spacing w:line="660" w:lineRule="exact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opLinePunct/>
        <w:snapToGrid w:val="0"/>
        <w:spacing w:line="660" w:lineRule="exact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（三）皮影戏类</w:t>
      </w:r>
    </w:p>
    <w:tbl>
      <w:tblPr>
        <w:tblStyle w:val="2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50"/>
        <w:gridCol w:w="2229"/>
        <w:gridCol w:w="4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嫦娥奔月</w:t>
            </w:r>
          </w:p>
        </w:tc>
        <w:tc>
          <w:tcPr>
            <w:tcW w:w="4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北京龙在天皮影艺术剧院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小英雄雨来</w:t>
            </w:r>
          </w:p>
        </w:tc>
        <w:tc>
          <w:tcPr>
            <w:tcW w:w="4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星火之光——罗盛教</w:t>
            </w:r>
          </w:p>
        </w:tc>
        <w:tc>
          <w:tcPr>
            <w:tcW w:w="4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哈尔滨皮影木偶剧院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少年蒋百里</w:t>
            </w:r>
          </w:p>
        </w:tc>
        <w:tc>
          <w:tcPr>
            <w:tcW w:w="4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海宁皮影艺术团有限公司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鸬鹚出逃记</w:t>
            </w:r>
          </w:p>
        </w:tc>
        <w:tc>
          <w:tcPr>
            <w:tcW w:w="4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湖南省木偶皮影艺术保护传承中心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新沉香救母</w:t>
            </w:r>
          </w:p>
        </w:tc>
        <w:tc>
          <w:tcPr>
            <w:tcW w:w="4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环县非物质文化遗产保护中心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狐狸与乌鸦</w:t>
            </w:r>
          </w:p>
        </w:tc>
        <w:tc>
          <w:tcPr>
            <w:tcW w:w="4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新疆昌吉市文化馆皮影艺术团</w:t>
            </w:r>
          </w:p>
        </w:tc>
      </w:tr>
    </w:tbl>
    <w:p>
      <w:pPr>
        <w:numPr>
          <w:ilvl w:val="0"/>
          <w:numId w:val="0"/>
        </w:numPr>
        <w:topLinePunct/>
        <w:snapToGrid w:val="0"/>
        <w:spacing w:line="660" w:lineRule="exact"/>
        <w:jc w:val="both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opLinePunct/>
        <w:snapToGrid w:val="0"/>
        <w:spacing w:line="6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曲艺、木偶、皮影艺术创作人才研修班人员</w:t>
      </w:r>
      <w:r>
        <w:rPr>
          <w:rFonts w:hint="eastAsia" w:ascii="仿宋_GB2312" w:hAnsi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（36名）</w:t>
      </w:r>
    </w:p>
    <w:tbl>
      <w:tblPr>
        <w:tblStyle w:val="2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886"/>
        <w:gridCol w:w="937"/>
        <w:gridCol w:w="569"/>
        <w:gridCol w:w="1671"/>
        <w:gridCol w:w="3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中直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郭鸿斌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中国煤矿文工团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编剧、导演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天津市儿童艺术剧团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李丽琴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天津市曲艺团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崔大磊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邯郸市文化广电和旅游局艺术研究所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河北省群众艺术馆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（河北省非物质文化遗产保护中心）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编剧、导演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张家口戏曲艺术研究院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姚泽宇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河北省心连心艺术团演艺有限公司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李曈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编剧、艺术评论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邯郸市文化广电和旅游局艺术研究所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杨璐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李昂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编剧、导演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沈阳曲艺团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范有涛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吉林省曲艺团有限责任公司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王沛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编剧、导演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哈尔滨皮影木偶剧院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上海滑稽剧团有限公司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石文慧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言禹墨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常州文化艺术研究所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唐洁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编剧、艺术评论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苏州市吴江区公共文化艺术中心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朱佳鑫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扬州市文化艺术创作研究中心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郎章铭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编剧、导演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海宁皮影艺术团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是韵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浙江演艺集团浙江曲艺杂技总团有限公司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陈璐璐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编剧、导演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合肥市曲艺团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王彩娥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泉州市南音传承中心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申予知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福州伬艺评话传习所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苏卫星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编剧、导演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山东竹马文化科技有限公司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祁东旭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中国平煤神马控股集团文工团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罗山皮影戏新秀剧团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刘慰东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艺术评论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湖北省文化活动策划中心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邓姝琳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湖南省木偶皮影艺术保护传承中心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导演、舞台美术创作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深圳市宝安区阳光曲艺团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叶春桃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导演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桂林市戏剧创作研究中心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徐华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编剧、导演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管新成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成都市非物质文化遗产保护中心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朱鸿宝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编剧、导演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六盘水久声文化公司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紧巴旦增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音乐创作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拉萨市歌舞团（曲艺团）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张钢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甘肃演艺集团敦煌艺术团曲艺团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周巧娜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编剧、音乐创作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青海省西宁市湟源县文化馆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李小渊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编剧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宁夏银川艺术剧院有限公司</w:t>
            </w:r>
          </w:p>
        </w:tc>
      </w:tr>
    </w:tbl>
    <w:p>
      <w:pPr>
        <w:numPr>
          <w:ilvl w:val="0"/>
          <w:numId w:val="0"/>
        </w:numPr>
        <w:topLinePunct/>
        <w:snapToGrid w:val="0"/>
        <w:spacing w:line="66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F5A58"/>
    <w:multiLevelType w:val="singleLevel"/>
    <w:tmpl w:val="6EFF5A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776B7"/>
    <w:rsid w:val="6B37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华文仿宋" w:hAnsi="华文仿宋" w:eastAsia="华文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2024-07-19T10:20:00Z</dcterms:created>
  <dc:creator>MSW</dc:creator>
  <cp:lastModifiedBy>MSW</cp:lastModifiedBy>
  <dcterms:modified xsi:type="dcterms:W3CDTF">2024-07-19T10:20:58Z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