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pStyle w:val="4"/>
        <w:spacing w:before="0" w:beforeAutospacing="0" w:after="0" w:afterAutospacing="0" w:line="600" w:lineRule="exact"/>
        <w:ind w:left="632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pStyle w:val="4"/>
        <w:spacing w:before="0" w:beforeAutospacing="0" w:after="0" w:afterAutospacing="0" w:line="600" w:lineRule="exact"/>
        <w:ind w:left="0" w:leftChars="0"/>
        <w:jc w:val="center"/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第十二届全国杂技展演参演作品名单</w:t>
      </w:r>
    </w:p>
    <w:p>
      <w:pPr>
        <w:pStyle w:val="4"/>
        <w:spacing w:before="0" w:beforeAutospacing="0" w:after="0" w:afterAutospacing="0" w:line="600" w:lineRule="exact"/>
        <w:ind w:left="0" w:leftChars="0"/>
        <w:jc w:val="center"/>
        <w:rPr>
          <w:rFonts w:hint="eastAsia" w:ascii="楷体_GB2312" w:hAnsi="黑体" w:eastAsia="楷体_GB2312"/>
        </w:rPr>
      </w:pPr>
      <w:r>
        <w:rPr>
          <w:rFonts w:hint="eastAsia" w:ascii="楷体_GB2312" w:hAnsi="楷体" w:eastAsia="楷体_GB2312"/>
          <w:color w:val="000000"/>
          <w:kern w:val="0"/>
        </w:rPr>
        <w:t>（按照作品名称首字笔画排序）</w:t>
      </w:r>
    </w:p>
    <w:p>
      <w:pPr>
        <w:pStyle w:val="4"/>
        <w:snapToGrid w:val="0"/>
        <w:spacing w:before="0" w:beforeAutospacing="0" w:after="0" w:afterAutospacing="0" w:line="240" w:lineRule="auto"/>
        <w:ind w:left="0" w:leftChars="0"/>
        <w:jc w:val="center"/>
        <w:rPr>
          <w:rFonts w:hint="eastAsia"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 xml:space="preserve"> </w:t>
      </w:r>
    </w:p>
    <w:p>
      <w:pPr>
        <w:pStyle w:val="4"/>
        <w:spacing w:before="0" w:beforeAutospacing="0" w:after="0" w:afterAutospacing="0" w:line="600" w:lineRule="exact"/>
        <w:ind w:left="0" w:leftChars="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color w:val="000000"/>
          <w:kern w:val="0"/>
        </w:rPr>
        <w:t>一、杂技（魔术）节目（36个）</w:t>
      </w:r>
    </w:p>
    <w:tbl>
      <w:tblPr>
        <w:tblStyle w:val="2"/>
        <w:tblW w:w="8650" w:type="dxa"/>
        <w:jc w:val="center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835"/>
        <w:gridCol w:w="2550"/>
        <w:gridCol w:w="34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创作演出单位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三人行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江苏省文化和旅游厅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如东县少年杂技团（南通市少年杂技团）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天女散花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重庆市文化和旅游发展委员会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重庆杂技艺术团有限责任公司、重庆市渝中区文化旅游委、重庆市永川区文化旅游委、重庆艺术学校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太极</w:t>
            </w:r>
            <w:r>
              <w:rPr>
                <w:rFonts w:ascii="汉仪大黑简" w:hAnsi="汉仪大黑简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坛韵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河北省文化和旅游厅、四川省文化和旅游厅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河北省杂技团演艺有限公司、南充市杂技团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水之灵韵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宁夏回族自治区文化和旅游厅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textAlignment w:val="center"/>
              <w:rPr>
                <w:rFonts w:ascii="仿宋_GB2312" w:hAnsi="Calibri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w w:val="95"/>
                <w:kern w:val="0"/>
                <w:sz w:val="24"/>
                <w:szCs w:val="24"/>
              </w:rPr>
              <w:t>银川艺术剧院有限公司杂技团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午夜狂想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广东省文化和旅游厅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w w:val="90"/>
                <w:kern w:val="0"/>
                <w:sz w:val="24"/>
                <w:szCs w:val="24"/>
              </w:rPr>
              <w:t>深圳竭力世界文化发展有限公司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牛肉面的晨曦</w:t>
            </w: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快乐厨师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甘肃省文化和旅游厅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甘肃省杂技团有限责任公司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长安猫</w:t>
            </w:r>
            <w:r>
              <w:rPr>
                <w:rFonts w:ascii="汉仪大黑简" w:hAnsi="汉仪大黑简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滚灯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陕西省文化和旅游厅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陕西省杂技艺术团有限公司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心中壮锦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广西壮族自治区</w:t>
            </w:r>
          </w:p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广西杂技团有限责任公司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古韵新声</w:t>
            </w:r>
          </w:p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绳技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福建省文化和旅游厅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福建省杂技团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禾颂笠歌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湖南省文化和旅游厅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湖南省杂技艺术剧院有限责任公司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Style w:val="6"/>
                <w:rFonts w:hint="default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玄</w:t>
            </w:r>
            <w:r>
              <w:rPr>
                <w:rStyle w:val="5"/>
                <w:rFonts w:ascii="汉仪大黑简" w:hAnsi="汉仪大黑简"/>
                <w:sz w:val="24"/>
                <w:szCs w:val="24"/>
              </w:rPr>
              <w:t>·</w:t>
            </w:r>
            <w:r>
              <w:rPr>
                <w:rStyle w:val="6"/>
                <w:rFonts w:hint="default"/>
                <w:sz w:val="24"/>
                <w:szCs w:val="24"/>
              </w:rPr>
              <w:t>多维</w:t>
            </w:r>
          </w:p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</w:rPr>
              <w:t>集体球技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北京市文化和旅游局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中国杂技团有限公司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光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辽宁省文化和旅游厅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大连杂技团有限公司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竹</w:t>
            </w:r>
            <w:r>
              <w:rPr>
                <w:rFonts w:ascii="汉仪大黑简" w:hAnsi="汉仪大黑简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缘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重庆市文化和旅游发展委员会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重庆三峡杂技艺术团有限责任公司、宜宾市杂技艺术家协会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伊人</w:t>
            </w:r>
            <w:r>
              <w:rPr>
                <w:rStyle w:val="7"/>
                <w:sz w:val="24"/>
                <w:szCs w:val="24"/>
              </w:rPr>
              <w:t>·</w:t>
            </w:r>
            <w:r>
              <w:rPr>
                <w:rStyle w:val="6"/>
                <w:rFonts w:hint="default"/>
                <w:sz w:val="24"/>
                <w:szCs w:val="24"/>
              </w:rPr>
              <w:t>碟影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山东省文化和旅游厅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山东省杂技团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字说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漯河市杂技艺术中心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羽毛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安徽省文化和旅游厅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安庆市杂技团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w w:val="90"/>
                <w:kern w:val="0"/>
                <w:sz w:val="24"/>
                <w:szCs w:val="24"/>
              </w:rPr>
              <w:t>欢乐厨房</w:t>
            </w:r>
            <w:r>
              <w:rPr>
                <w:rFonts w:ascii="汉仪大黑简" w:hAnsi="汉仪大黑简"/>
                <w:color w:val="000000"/>
                <w:w w:val="90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/>
                <w:color w:val="000000"/>
                <w:w w:val="90"/>
                <w:kern w:val="0"/>
                <w:sz w:val="24"/>
                <w:szCs w:val="24"/>
              </w:rPr>
              <w:t>炊事员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山东省文化和旅游厅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聊城市杂技团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坛三彩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山东省文化和旅游厅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textAlignment w:val="center"/>
              <w:rPr>
                <w:rFonts w:ascii="仿宋_GB2312" w:hAnsi="Calibri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w w:val="90"/>
                <w:kern w:val="0"/>
                <w:sz w:val="24"/>
                <w:szCs w:val="24"/>
              </w:rPr>
              <w:t>济宁市杂技演艺有限责任公司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花样年华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山东省文化和旅游厅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济南市杂技团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青春炫夜</w:t>
            </w:r>
          </w:p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捷克棒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青海省文化和旅游厅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青海省演艺集团有限责任公司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空竹</w:t>
            </w:r>
          </w:p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绣琳琅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贵州省文化和旅游厅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贵州省杂技团有限公司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春意阑珊</w:t>
            </w:r>
          </w:p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蹬伞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辽宁省文化和旅游厅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锦州市杂技团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追光者</w:t>
            </w:r>
          </w:p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吊环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河南省杂技集团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弈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山东省文化和旅游厅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山东省杂技团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炼</w:t>
            </w:r>
          </w:p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倒立技巧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江苏省文化和旅游厅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江苏省杂技团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炫</w:t>
            </w:r>
            <w:r>
              <w:rPr>
                <w:rFonts w:ascii="汉仪大黑简" w:hAnsi="汉仪大黑简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空竹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山西省文化和旅游厅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w w:val="95"/>
                <w:kern w:val="0"/>
                <w:sz w:val="24"/>
                <w:szCs w:val="24"/>
              </w:rPr>
              <w:t>太原市歌舞杂技团有限责任公司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Style w:val="6"/>
                <w:rFonts w:hint="default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逐风者</w:t>
            </w:r>
            <w:r>
              <w:rPr>
                <w:rStyle w:val="5"/>
                <w:rFonts w:ascii="汉仪大黑简" w:hAnsi="汉仪大黑简"/>
                <w:sz w:val="24"/>
                <w:szCs w:val="24"/>
              </w:rPr>
              <w:t>·</w:t>
            </w:r>
            <w:r>
              <w:rPr>
                <w:rStyle w:val="6"/>
                <w:rFonts w:hint="default"/>
                <w:sz w:val="24"/>
                <w:szCs w:val="24"/>
              </w:rPr>
              <w:t>男子</w:t>
            </w:r>
          </w:p>
          <w:p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</w:rPr>
              <w:t>集体车技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北京市文化和旅游局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中国杂技团有限公司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圆梦</w:t>
            </w:r>
            <w:r>
              <w:rPr>
                <w:rStyle w:val="8"/>
                <w:rFonts w:hint="default"/>
                <w:sz w:val="24"/>
                <w:szCs w:val="24"/>
              </w:rPr>
              <w:t>·</w:t>
            </w:r>
            <w:r>
              <w:rPr>
                <w:rStyle w:val="6"/>
                <w:rFonts w:hint="default"/>
                <w:sz w:val="24"/>
                <w:szCs w:val="24"/>
              </w:rPr>
              <w:t>软钢丝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安徽省文化和旅游厅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临泉县豪杰杂技艺术学校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倒立</w:t>
            </w: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哪吒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四川省文化和旅游厅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自贡市杂技团演艺有限责任公司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爱犬之家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浙江省文化广电和旅游厅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杭州杂技总团演艺有限公司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博物馆复活记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江苏省文化和旅游厅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南京市杂技团有限公司、天津市杂技团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滚环</w:t>
            </w:r>
          </w:p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酒中侠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广东省文化和旅游厅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广州市杂技艺术剧院有限责任公司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镜中幻像</w:t>
            </w: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皮吊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四川省文化和旅游厅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绵阳炫彩科技有限公司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邂逅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四川省文化和旅游厅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南充市杂技团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古彩戏法</w:t>
            </w:r>
          </w:p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双四亮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中国铁路文工团有限公司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中国铁路文工团曲艺杂技团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蹬鼓</w:t>
            </w:r>
            <w:r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鼓韵龟兹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新疆维吾尔自治区文化和旅游厅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line="44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如东县少年杂技团（南通市少年杂技团）</w:t>
            </w:r>
          </w:p>
        </w:tc>
      </w:tr>
    </w:tbl>
    <w:p>
      <w:pPr>
        <w:rPr>
          <w:rFonts w:hint="eastAsia"/>
        </w:rPr>
      </w:pPr>
      <w:r>
        <w:t xml:space="preserve"> 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kern w:val="0"/>
        </w:rPr>
        <w:t>二、杂技剧（8部）</w:t>
      </w:r>
    </w:p>
    <w:tbl>
      <w:tblPr>
        <w:tblStyle w:val="2"/>
        <w:tblW w:w="84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14"/>
        <w:gridCol w:w="2550"/>
        <w:gridCol w:w="32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创作演出单位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山水国潮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napToGrid w:val="0"/>
              <w:spacing w:before="0" w:beforeAutospacing="0" w:after="0" w:afterAutospacing="0" w:line="240" w:lineRule="auto"/>
              <w:ind w:left="0" w:leftChars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山东省文化和旅游厅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textAlignment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德州市杂技团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天山雪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napToGrid w:val="0"/>
              <w:spacing w:before="0" w:beforeAutospacing="0" w:after="0" w:afterAutospacing="0" w:line="240" w:lineRule="auto"/>
              <w:ind w:left="0" w:leftChars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上海市文化和旅游局、新疆维吾尔自治区文化和旅游厅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80" w:lineRule="exact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上海杂技团有限公司、上海市马戏学校、新疆艺术剧院杂技团、新疆英吉沙县阿迪力达瓦孜艺术传承中心、新疆泽普县歌舞杂技团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天鹅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napToGrid w:val="0"/>
              <w:spacing w:before="0" w:beforeAutospacing="0" w:after="0" w:afterAutospacing="0" w:line="240" w:lineRule="auto"/>
              <w:ind w:left="0" w:leftChars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广东省文化和旅游厅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textAlignment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广州市杂技艺术剧院有限责任公司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无恙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napToGrid w:val="0"/>
              <w:spacing w:before="0" w:beforeAutospacing="0" w:after="0" w:afterAutospacing="0" w:line="240" w:lineRule="auto"/>
              <w:ind w:left="0" w:leftChars="0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浙江省文化广电和旅游厅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浙江曲艺杂技总团有限公司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凤凰说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before="0" w:beforeAutospacing="0" w:after="0" w:afterAutospacing="0" w:line="240" w:lineRule="auto"/>
              <w:ind w:left="0" w:leftChars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湖北省文化和旅游厅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textAlignment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武汉杂技艺术有限责任公司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先声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before="0" w:beforeAutospacing="0" w:after="0" w:afterAutospacing="0" w:line="240" w:lineRule="auto"/>
              <w:ind w:left="0" w:leftChars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辽宁省文化和旅游厅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沈阳杂技演艺集团有限公司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我们的美好</w:t>
            </w:r>
          </w:p>
          <w:p>
            <w:pPr>
              <w:widowControl/>
              <w:autoSpaceDE w:val="0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生活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before="0" w:beforeAutospacing="0" w:after="0" w:afterAutospacing="0" w:line="240" w:lineRule="auto"/>
              <w:ind w:left="0" w:leftChars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内蒙古自治区文化和旅游厅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内蒙古艺术剧院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英雄虎胆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before="0" w:beforeAutospacing="0" w:after="0" w:afterAutospacing="0" w:line="240" w:lineRule="auto"/>
              <w:ind w:left="0" w:leftChars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广西壮族自治区文化和旅游厅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textAlignment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广西杂技团有限责任公司</w:t>
            </w:r>
          </w:p>
        </w:tc>
      </w:tr>
    </w:tbl>
    <w:p>
      <w:pPr>
        <w:pStyle w:val="4"/>
        <w:spacing w:before="0" w:beforeAutospacing="0" w:after="0" w:afterAutospacing="0" w:line="600" w:lineRule="exact"/>
        <w:ind w:left="0" w:leftChars="0"/>
        <w:jc w:val="center"/>
        <w:rPr>
          <w:rFonts w:hint="eastAsia" w:ascii="黑体" w:hAnsi="黑体" w:eastAsia="黑体" w:cs="宋体"/>
          <w:color w:val="000000"/>
          <w:kern w:val="0"/>
        </w:rPr>
      </w:pPr>
    </w:p>
    <w:p>
      <w:pPr>
        <w:pStyle w:val="4"/>
        <w:spacing w:before="0" w:beforeAutospacing="0" w:after="0" w:afterAutospacing="0" w:line="600" w:lineRule="exact"/>
        <w:ind w:left="0" w:leftChars="0"/>
        <w:jc w:val="center"/>
        <w:rPr>
          <w:rFonts w:hint="eastAsia"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三、“新时代魔术领军人才”专场演出</w:t>
      </w:r>
    </w:p>
    <w:tbl>
      <w:tblPr>
        <w:tblStyle w:val="2"/>
        <w:tblW w:w="84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68"/>
        <w:gridCol w:w="1440"/>
        <w:gridCol w:w="2550"/>
        <w:gridCol w:w="2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孙晓楠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浙江省文化和旅游厅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丁  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幻彩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江苏省文化和旅游厅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南通市少年杂技团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胡  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幻境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北京市文化和旅游局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中国杂技团有限公司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沈  爽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古彩新技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海棠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河北省文化和旅游厅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沧州市杂技团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张云峰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时间旅行者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山东省文化和旅游厅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济南市杂技团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朱明珠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纸飞机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江苏省文化和旅游厅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南通市少年杂技团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刘  芳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鱼韵流芳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天津市文化和旅游局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天津市杂技团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杨小磊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逝去的爱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天津市文化和旅游局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天津市杂技团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麦  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梦伞魂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广东省文化和旅游厅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广州幻剧创意文化有限公司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蒋亚平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禅·弈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浙江省文化和旅游厅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top"/>
              <w:rPr>
                <w:rFonts w:ascii="仿宋_GB2312" w:hAnsi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浙江曲艺杂技总团有限公司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黑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B0A69"/>
    <w:rsid w:val="6A0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 21"/>
    <w:basedOn w:val="1"/>
    <w:uiPriority w:val="0"/>
    <w:pPr>
      <w:spacing w:before="100" w:beforeAutospacing="1" w:after="100" w:afterAutospacing="1" w:line="480" w:lineRule="auto"/>
      <w:ind w:left="420" w:leftChars="200"/>
    </w:pPr>
  </w:style>
  <w:style w:type="character" w:customStyle="1" w:styleId="5">
    <w:name w:val="18"/>
    <w:basedOn w:val="3"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character" w:customStyle="1" w:styleId="6">
    <w:name w:val="17"/>
    <w:basedOn w:val="3"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7">
    <w:name w:val="16"/>
    <w:basedOn w:val="3"/>
    <w:uiPriority w:val="0"/>
    <w:rPr>
      <w:rFonts w:hint="default" w:ascii="汉仪大黑简" w:hAnsi="汉仪大黑简"/>
      <w:color w:val="000000"/>
      <w:sz w:val="32"/>
      <w:szCs w:val="32"/>
    </w:rPr>
  </w:style>
  <w:style w:type="character" w:customStyle="1" w:styleId="8">
    <w:name w:val="15"/>
    <w:basedOn w:val="3"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2024-07-16T00:59:00Z</dcterms:created>
  <dc:creator>MSW</dc:creator>
  <cp:lastModifiedBy>MSW</cp:lastModifiedBy>
  <dcterms:modified xsi:type="dcterms:W3CDTF">2024-07-16T01:00:15Z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