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附件5</w:t>
      </w:r>
    </w:p>
    <w:p>
      <w:pPr>
        <w:snapToGrid w:val="0"/>
        <w:spacing w:line="5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第九届中国昆剧艺术节昆曲主题旅游线路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推荐表</w:t>
      </w:r>
      <w:bookmarkStart w:id="0" w:name="_GoBack"/>
      <w:bookmarkEnd w:id="0"/>
    </w:p>
    <w:p>
      <w:pPr>
        <w:spacing w:line="200" w:lineRule="exact"/>
        <w:jc w:val="center"/>
        <w:rPr>
          <w:rFonts w:hint="eastAsia" w:eastAsia="方正小标宋简体"/>
          <w:sz w:val="44"/>
          <w:szCs w:val="44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6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推荐线路名称</w:t>
            </w:r>
          </w:p>
        </w:tc>
        <w:tc>
          <w:tcPr>
            <w:tcW w:w="6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685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4" w:hRule="atLeast"/>
        </w:trPr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pacing w:val="-2"/>
                <w:sz w:val="28"/>
                <w:szCs w:val="28"/>
              </w:rPr>
              <w:t>推荐线路介绍</w:t>
            </w:r>
          </w:p>
        </w:tc>
        <w:tc>
          <w:tcPr>
            <w:tcW w:w="6852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" w:cs="仿宋"/>
                <w:b/>
                <w:bCs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b/>
                <w:bCs/>
                <w:spacing w:val="-2"/>
                <w:sz w:val="28"/>
                <w:szCs w:val="28"/>
              </w:rPr>
              <w:t>介绍文字材料应包含以下内容：</w:t>
            </w:r>
          </w:p>
          <w:p>
            <w:pPr>
              <w:spacing w:line="560" w:lineRule="exact"/>
              <w:jc w:val="left"/>
              <w:rPr>
                <w:rFonts w:hint="eastAsia" w:ascii="仿宋_GB2312" w:hAnsi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pacing w:val="-2"/>
                <w:sz w:val="28"/>
                <w:szCs w:val="28"/>
              </w:rPr>
              <w:t>线路基本情况、线路整体开发情况、昆曲与旅游融合发展情况等、对当地所产生的经济效益或社会效益等。</w:t>
            </w:r>
          </w:p>
          <w:p>
            <w:pPr>
              <w:jc w:val="left"/>
              <w:rPr>
                <w:rFonts w:hint="eastAsia" w:ascii="仿宋_GB2312" w:hAnsi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pacing w:val="-2"/>
                <w:sz w:val="28"/>
                <w:szCs w:val="28"/>
              </w:rPr>
              <w:t>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2100" w:type="dxa"/>
            <w:noWrap w:val="0"/>
            <w:vAlign w:val="center"/>
          </w:tcPr>
          <w:p>
            <w:pPr>
              <w:spacing w:before="101" w:line="560" w:lineRule="exact"/>
              <w:jc w:val="center"/>
              <w:rPr>
                <w:rFonts w:hint="eastAsia" w:ascii="仿宋_GB2312" w:hAnsi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pacing w:val="-16"/>
                <w:kern w:val="0"/>
                <w:sz w:val="28"/>
                <w:szCs w:val="28"/>
              </w:rPr>
              <w:t>省级</w:t>
            </w:r>
            <w:r>
              <w:rPr>
                <w:rFonts w:ascii="仿宋_GB2312" w:hAnsi="仿宋" w:cs="仿宋"/>
                <w:spacing w:val="-16"/>
                <w:kern w:val="0"/>
                <w:sz w:val="28"/>
                <w:szCs w:val="28"/>
              </w:rPr>
              <w:t>文化和旅游行政部门审核</w:t>
            </w:r>
          </w:p>
          <w:p>
            <w:pPr>
              <w:spacing w:before="101" w:line="560" w:lineRule="exact"/>
              <w:jc w:val="center"/>
              <w:rPr>
                <w:rFonts w:ascii="仿宋_GB2312" w:hAnsi="仿宋" w:cs="仿宋"/>
                <w:spacing w:val="-16"/>
                <w:kern w:val="0"/>
                <w:sz w:val="28"/>
                <w:szCs w:val="28"/>
              </w:rPr>
            </w:pPr>
            <w:r>
              <w:rPr>
                <w:rFonts w:ascii="仿宋_GB2312" w:hAnsi="仿宋" w:cs="仿宋"/>
                <w:spacing w:val="-16"/>
                <w:kern w:val="0"/>
                <w:sz w:val="28"/>
                <w:szCs w:val="28"/>
              </w:rPr>
              <w:t>意见</w:t>
            </w:r>
          </w:p>
        </w:tc>
        <w:tc>
          <w:tcPr>
            <w:tcW w:w="6852" w:type="dxa"/>
            <w:noWrap w:val="0"/>
            <w:vAlign w:val="center"/>
          </w:tcPr>
          <w:p>
            <w:pPr>
              <w:spacing w:before="100" w:line="560" w:lineRule="exact"/>
              <w:ind w:right="846"/>
              <w:rPr>
                <w:rFonts w:ascii="仿宋_GB2312" w:hAnsi="仿宋" w:cs="仿宋"/>
                <w:spacing w:val="7"/>
                <w:kern w:val="0"/>
                <w:sz w:val="28"/>
                <w:szCs w:val="28"/>
              </w:rPr>
            </w:pPr>
          </w:p>
          <w:p>
            <w:pPr>
              <w:spacing w:before="1" w:line="560" w:lineRule="exact"/>
              <w:ind w:left="2446" w:right="1284"/>
              <w:jc w:val="center"/>
              <w:rPr>
                <w:rFonts w:hint="eastAsia" w:ascii="仿宋_GB2312" w:hAnsi="仿宋" w:cs="仿宋"/>
                <w:spacing w:val="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pacing w:val="7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spacing w:before="1" w:line="560" w:lineRule="exact"/>
              <w:ind w:left="2446" w:right="1284"/>
              <w:jc w:val="center"/>
              <w:rPr>
                <w:rFonts w:hint="eastAsia" w:ascii="仿宋_GB2312" w:hAnsi="仿宋" w:cs="仿宋"/>
                <w:spacing w:val="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pacing w:val="7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hAnsi="仿宋" w:cs="仿宋"/>
                <w:spacing w:val="7"/>
                <w:kern w:val="0"/>
                <w:sz w:val="28"/>
                <w:szCs w:val="28"/>
              </w:rPr>
              <w:t>(盖章)</w:t>
            </w:r>
            <w:r>
              <w:rPr>
                <w:rFonts w:hint="eastAsia" w:ascii="仿宋_GB2312" w:hAnsi="仿宋" w:cs="仿宋"/>
                <w:spacing w:val="7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before="1" w:line="560" w:lineRule="exact"/>
              <w:ind w:left="2446"/>
              <w:jc w:val="center"/>
              <w:rPr>
                <w:rFonts w:ascii="仿宋_GB2312" w:hAnsi="仿宋" w:cs="仿宋"/>
                <w:spacing w:val="7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pacing w:val="7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hAnsi="仿宋" w:cs="仿宋"/>
                <w:spacing w:val="7"/>
                <w:kern w:val="0"/>
                <w:sz w:val="28"/>
                <w:szCs w:val="28"/>
              </w:rPr>
              <w:t>年   月   日</w:t>
            </w:r>
            <w:r>
              <w:rPr>
                <w:rFonts w:hint="eastAsia" w:ascii="仿宋_GB2312" w:hAnsi="仿宋" w:cs="仿宋"/>
                <w:spacing w:val="7"/>
                <w:kern w:val="0"/>
                <w:sz w:val="28"/>
                <w:szCs w:val="28"/>
              </w:rPr>
              <w:t xml:space="preserve">  </w:t>
            </w:r>
          </w:p>
          <w:p>
            <w:pPr>
              <w:pStyle w:val="2"/>
              <w:spacing w:line="56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pStyle w:val="2"/>
        <w:spacing w:after="0" w:line="560" w:lineRule="exac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注：推荐</w:t>
      </w:r>
      <w:r>
        <w:rPr>
          <w:bCs/>
          <w:sz w:val="28"/>
          <w:szCs w:val="28"/>
        </w:rPr>
        <w:t>线路内容介绍、宣传短视频、手绘地图等资料请发送至</w:t>
      </w:r>
      <w:r>
        <w:rPr>
          <w:rFonts w:hint="eastAsia"/>
          <w:bCs/>
          <w:sz w:val="28"/>
          <w:szCs w:val="28"/>
        </w:rPr>
        <w:t>指定</w:t>
      </w:r>
      <w:r>
        <w:rPr>
          <w:bCs/>
          <w:sz w:val="28"/>
          <w:szCs w:val="28"/>
        </w:rPr>
        <w:t>邮箱。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07E46AE7"/>
    <w:rsid w:val="07E46A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2024-03-13T08:36:00Z</dcterms:created>
  <dc:creator>赖。</dc:creator>
  <cp:lastModifiedBy>赖。</cp:lastModifiedBy>
  <dcterms:modified xsi:type="dcterms:W3CDTF">2024-03-13T08:36:31Z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484C3FCC7DB1438F8F8ECB46E615B7FA_11</vt:lpwstr>
  </property>
</Properties>
</file>