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7"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0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0"/>
        </w:rPr>
        <w:t>2023黄河流域戏曲演出季</w:t>
      </w:r>
      <w:r>
        <w:rPr>
          <w:rFonts w:hint="eastAsia" w:ascii="方正小标宋简体" w:hAnsi="方正小标宋简体" w:eastAsia="方正小标宋简体"/>
          <w:sz w:val="44"/>
          <w:szCs w:val="40"/>
          <w:lang w:eastAsia="zh-CN"/>
        </w:rPr>
        <w:t>优秀剧本（剧目）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0"/>
          <w:lang w:eastAsia="zh-CN"/>
        </w:rPr>
        <w:t>改稿会作品申报表</w:t>
      </w:r>
    </w:p>
    <w:p>
      <w:pPr>
        <w:widowControl/>
        <w:spacing w:line="240" w:lineRule="exact"/>
        <w:jc w:val="center"/>
        <w:rPr>
          <w:rFonts w:ascii="方正书宋简体" w:hAnsi="方正书宋简体" w:eastAsia="方正书宋简体" w:cs="方正书宋简体"/>
          <w:b/>
          <w:bCs/>
          <w:kern w:val="0"/>
          <w:sz w:val="44"/>
          <w:szCs w:val="44"/>
        </w:rPr>
      </w:pPr>
    </w:p>
    <w:tbl>
      <w:tblPr>
        <w:tblStyle w:val="11"/>
        <w:tblW w:w="9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65"/>
        <w:gridCol w:w="17"/>
        <w:gridCol w:w="728"/>
        <w:gridCol w:w="572"/>
        <w:gridCol w:w="5"/>
        <w:gridCol w:w="857"/>
        <w:gridCol w:w="715"/>
        <w:gridCol w:w="1734"/>
        <w:gridCol w:w="139"/>
        <w:gridCol w:w="912"/>
        <w:gridCol w:w="188"/>
        <w:gridCol w:w="8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12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是否已立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上舞台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创作单位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联系人员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及电话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编剧信息</w:t>
            </w:r>
          </w:p>
        </w:tc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创作及获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奖情况</w:t>
            </w:r>
          </w:p>
        </w:tc>
        <w:tc>
          <w:tcPr>
            <w:tcW w:w="6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主创意图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介绍</w:t>
            </w:r>
          </w:p>
        </w:tc>
        <w:tc>
          <w:tcPr>
            <w:tcW w:w="6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导演信息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（未立上舞台可不填写）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3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创作及获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奖情况</w:t>
            </w:r>
          </w:p>
        </w:tc>
        <w:tc>
          <w:tcPr>
            <w:tcW w:w="6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主创意图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介绍</w:t>
            </w:r>
          </w:p>
        </w:tc>
        <w:tc>
          <w:tcPr>
            <w:tcW w:w="6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4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省级文化和旅游行政部门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pStyle w:val="7"/>
        <w:spacing w:line="560" w:lineRule="exac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（本表可根据需要扩展）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7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3"/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</w:rPr>
      <w:t>9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>
    <w:pPr>
      <w:pStyle w:val="9"/>
      <w:tabs>
        <w:tab w:val="clear" w:pos="4153"/>
      </w:tabs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EAA64"/>
    <w:rsid w:val="165F6B8B"/>
    <w:rsid w:val="5EDE5126"/>
    <w:rsid w:val="7F9F21B3"/>
    <w:rsid w:val="7FEF3166"/>
    <w:rsid w:val="DBBEAA64"/>
    <w:rsid w:val="DFFF264B"/>
    <w:rsid w:val="FDD7CC4A"/>
    <w:rsid w:val="FDFF12CA"/>
    <w:rsid w:val="FEBFC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spacing w:before="41"/>
      <w:ind w:left="717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line="600" w:lineRule="exact"/>
      <w:ind w:firstLine="200" w:firstLineChars="200"/>
      <w:outlineLvl w:val="2"/>
    </w:pPr>
    <w:rPr>
      <w:rFonts w:eastAsia="仿宋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240" w:lineRule="auto"/>
      <w:ind w:firstLine="100" w:firstLineChars="100"/>
    </w:pPr>
    <w:rPr>
      <w:rFonts w:eastAsia="宋体" w:cs="Times New Roman"/>
      <w:sz w:val="21"/>
      <w:szCs w:val="22"/>
      <w:lang w:bidi="ar-SA"/>
    </w:rPr>
  </w:style>
  <w:style w:type="paragraph" w:styleId="3">
    <w:name w:val="Body Text"/>
    <w:basedOn w:val="1"/>
    <w:next w:val="4"/>
    <w:qFormat/>
    <w:uiPriority w:val="1"/>
    <w:pPr>
      <w:ind w:left="580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b/>
      <w:bCs/>
      <w:sz w:val="22"/>
    </w:rPr>
  </w:style>
  <w:style w:type="paragraph" w:styleId="7">
    <w:name w:val="Body Text Indent"/>
    <w:basedOn w:val="1"/>
    <w:qFormat/>
    <w:uiPriority w:val="0"/>
    <w:pPr>
      <w:spacing w:line="600" w:lineRule="exact"/>
      <w:ind w:firstLine="640" w:firstLineChars="200"/>
    </w:pPr>
    <w:rPr>
      <w:kern w:val="0"/>
      <w:sz w:val="32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2022-12-29T02:26:00Z</dcterms:created>
  <dc:creator>user</dc:creator>
  <cp:lastModifiedBy>MSW</cp:lastModifiedBy>
  <dcterms:modified xsi:type="dcterms:W3CDTF">2023-04-10T02:28:44Z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