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-11"/>
        <w:rPr>
          <w:rFonts w:hint="eastAsia" w:ascii="黑体" w:hAnsi="黑体" w:eastAsia="黑体" w:cs="黑体"/>
          <w:color w:val="auto"/>
          <w:spacing w:val="-8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pacing w:val="-8"/>
          <w:sz w:val="32"/>
          <w:szCs w:val="32"/>
          <w:lang w:val="zh-CN"/>
        </w:rPr>
        <w:t>附件</w:t>
      </w:r>
    </w:p>
    <w:tbl>
      <w:tblPr>
        <w:tblStyle w:val="6"/>
        <w:tblW w:w="2300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66"/>
        <w:gridCol w:w="466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地区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编号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tabs>
          <w:tab w:val="left" w:pos="7920"/>
        </w:tabs>
        <w:adjustRightInd w:val="0"/>
        <w:snapToGrid w:val="0"/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（艺术司填写）</w:t>
      </w:r>
    </w:p>
    <w:p>
      <w:pPr>
        <w:tabs>
          <w:tab w:val="left" w:pos="7920"/>
        </w:tabs>
        <w:adjustRightInd w:val="0"/>
        <w:snapToGrid w:val="0"/>
        <w:spacing w:line="560" w:lineRule="exact"/>
        <w:rPr>
          <w:color w:val="auto"/>
          <w:szCs w:val="21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2018年全国美术馆馆藏精品展出季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 xml:space="preserve">项 目 </w:t>
      </w:r>
      <w:r>
        <w:rPr>
          <w:rFonts w:hint="eastAsia" w:ascii="方正小标宋简体" w:hAnsi="华文中宋" w:eastAsia="方正小标宋简体"/>
          <w:color w:val="auto"/>
          <w:spacing w:val="-8"/>
          <w:sz w:val="44"/>
          <w:szCs w:val="44"/>
        </w:rPr>
        <w:t>申 报 书</w:t>
      </w:r>
    </w:p>
    <w:p>
      <w:pPr>
        <w:tabs>
          <w:tab w:val="left" w:pos="7920"/>
        </w:tabs>
        <w:adjustRightInd w:val="0"/>
        <w:snapToGrid w:val="0"/>
        <w:spacing w:line="560" w:lineRule="exact"/>
        <w:rPr>
          <w:rFonts w:hint="eastAsia"/>
          <w:color w:val="auto"/>
          <w:szCs w:val="21"/>
        </w:rPr>
      </w:pPr>
    </w:p>
    <w:p>
      <w:pPr>
        <w:tabs>
          <w:tab w:val="left" w:pos="7920"/>
        </w:tabs>
        <w:adjustRightInd w:val="0"/>
        <w:snapToGrid w:val="0"/>
        <w:spacing w:line="560" w:lineRule="exact"/>
        <w:rPr>
          <w:rFonts w:hint="eastAsia"/>
          <w:color w:val="auto"/>
          <w:szCs w:val="21"/>
        </w:rPr>
      </w:pPr>
    </w:p>
    <w:p>
      <w:pPr>
        <w:tabs>
          <w:tab w:val="left" w:pos="7920"/>
        </w:tabs>
        <w:adjustRightInd w:val="0"/>
        <w:snapToGrid w:val="0"/>
        <w:spacing w:line="560" w:lineRule="exact"/>
        <w:rPr>
          <w:rFonts w:hint="eastAsia"/>
          <w:color w:val="auto"/>
          <w:szCs w:val="21"/>
        </w:rPr>
      </w:pPr>
    </w:p>
    <w:p>
      <w:pPr>
        <w:tabs>
          <w:tab w:val="left" w:pos="7920"/>
        </w:tabs>
        <w:adjustRightInd w:val="0"/>
        <w:snapToGrid w:val="0"/>
        <w:spacing w:line="560" w:lineRule="exact"/>
        <w:rPr>
          <w:color w:val="auto"/>
          <w:szCs w:val="21"/>
        </w:rPr>
      </w:pPr>
    </w:p>
    <w:tbl>
      <w:tblPr>
        <w:tblStyle w:val="6"/>
        <w:tblW w:w="7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5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申报项目名称</w:t>
            </w:r>
          </w:p>
        </w:tc>
        <w:tc>
          <w:tcPr>
            <w:tcW w:w="5053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 报 单 位</w:t>
            </w:r>
          </w:p>
        </w:tc>
        <w:tc>
          <w:tcPr>
            <w:tcW w:w="5053" w:type="dxa"/>
            <w:tcBorders>
              <w:left w:val="nil"/>
              <w:right w:val="nil"/>
            </w:tcBorders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填 报 时 间</w:t>
            </w:r>
          </w:p>
        </w:tc>
        <w:tc>
          <w:tcPr>
            <w:tcW w:w="5053" w:type="dxa"/>
            <w:tcBorders>
              <w:left w:val="nil"/>
              <w:right w:val="nil"/>
            </w:tcBorders>
            <w:vAlign w:val="bottom"/>
          </w:tcPr>
          <w:p>
            <w:pPr>
              <w:tabs>
                <w:tab w:val="left" w:pos="1440"/>
                <w:tab w:val="left" w:pos="6697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tabs>
          <w:tab w:val="left" w:pos="6697"/>
        </w:tabs>
        <w:adjustRightInd w:val="0"/>
        <w:snapToGrid w:val="0"/>
        <w:spacing w:line="560" w:lineRule="exact"/>
        <w:jc w:val="center"/>
        <w:rPr>
          <w:rFonts w:hint="eastAsia" w:ascii="仿宋_GB2312"/>
          <w:color w:val="auto"/>
        </w:rPr>
      </w:pPr>
    </w:p>
    <w:p>
      <w:pPr>
        <w:tabs>
          <w:tab w:val="left" w:pos="6697"/>
        </w:tabs>
        <w:adjustRightInd w:val="0"/>
        <w:snapToGrid w:val="0"/>
        <w:spacing w:line="560" w:lineRule="exact"/>
        <w:rPr>
          <w:rFonts w:hint="eastAsia" w:ascii="仿宋_GB2312"/>
          <w:color w:val="auto"/>
        </w:rPr>
      </w:pPr>
    </w:p>
    <w:p>
      <w:pPr>
        <w:tabs>
          <w:tab w:val="left" w:pos="6697"/>
        </w:tabs>
        <w:adjustRightInd w:val="0"/>
        <w:snapToGrid w:val="0"/>
        <w:spacing w:line="560" w:lineRule="exact"/>
        <w:rPr>
          <w:rFonts w:hint="eastAsia" w:ascii="仿宋_GB2312"/>
          <w:color w:val="auto"/>
        </w:rPr>
      </w:pPr>
    </w:p>
    <w:p>
      <w:pPr>
        <w:tabs>
          <w:tab w:val="left" w:pos="1440"/>
          <w:tab w:val="left" w:pos="6697"/>
        </w:tabs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文化部艺术司</w:t>
      </w:r>
    </w:p>
    <w:p>
      <w:pPr>
        <w:tabs>
          <w:tab w:val="left" w:pos="1440"/>
          <w:tab w:val="left" w:pos="6697"/>
        </w:tabs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2018年1月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</w:rPr>
        <w:t>填 写 说 明</w:t>
      </w:r>
    </w:p>
    <w:p>
      <w:pPr>
        <w:tabs>
          <w:tab w:val="left" w:pos="362"/>
        </w:tabs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zh-CN"/>
        </w:rPr>
      </w:pPr>
    </w:p>
    <w:p>
      <w:pPr>
        <w:spacing w:line="560" w:lineRule="exact"/>
        <w:ind w:firstLine="584" w:firstLineChars="200"/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zh-CN"/>
        </w:rPr>
        <w:t>一、填写前请认真阅读《201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zh-CN"/>
        </w:rPr>
        <w:t>年全国美术馆馆藏精品展出季活动方案》，了解相关规定。</w:t>
      </w:r>
    </w:p>
    <w:p>
      <w:pPr>
        <w:tabs>
          <w:tab w:val="left" w:pos="362"/>
        </w:tabs>
        <w:spacing w:line="560" w:lineRule="exact"/>
        <w:ind w:firstLine="584" w:firstLineChars="200"/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zh-CN"/>
        </w:rPr>
        <w:t>二、申报书须用电脑认真如实填写，不要错填、漏填。由于填写不当所引起的不利于申报单位的后果，责任自负。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4"/>
          <w:sz w:val="32"/>
          <w:szCs w:val="32"/>
          <w:lang w:val="zh-CN"/>
        </w:rPr>
        <w:t>如提供材料不齐全，将取消参评资格。</w:t>
      </w:r>
    </w:p>
    <w:p>
      <w:pPr>
        <w:tabs>
          <w:tab w:val="left" w:pos="362"/>
        </w:tabs>
        <w:spacing w:line="560" w:lineRule="exact"/>
        <w:ind w:firstLine="584" w:firstLineChars="200"/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zh-CN"/>
        </w:rPr>
        <w:t>三、如申报项目内容丰富，表格中所留空间如无法满足填写内容的需要，可适当补充部分相关材料用以说明申报项目情况。自行补充的文字材料，须打印、复印或装订成A4规格，与项目申报书装订在一起报送。</w:t>
      </w:r>
    </w:p>
    <w:p>
      <w:pPr>
        <w:tabs>
          <w:tab w:val="left" w:pos="362"/>
        </w:tabs>
        <w:spacing w:line="560" w:lineRule="exact"/>
        <w:ind w:firstLine="584" w:firstLineChars="200"/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zh-CN"/>
        </w:rPr>
        <w:t>四、申报书填报一式两份，请用A4纸双面打印、双面复印，于左侧装订成册。请将电子版本申报书及相关附件材料刻录成光盘或存入U盘，与纸本申报书同时报送。</w:t>
      </w:r>
    </w:p>
    <w:p>
      <w:pPr>
        <w:tabs>
          <w:tab w:val="left" w:pos="362"/>
        </w:tabs>
        <w:spacing w:line="560" w:lineRule="exact"/>
        <w:ind w:firstLine="584" w:firstLineChars="200"/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zh-CN"/>
        </w:rPr>
        <w:t>五、填写时有任何不明问题，请与文化部艺术司联系。联系电话：010-598817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lang w:val="zh-CN"/>
        </w:rPr>
        <w:t>。</w:t>
      </w:r>
    </w:p>
    <w:p>
      <w:pPr>
        <w:pStyle w:val="2"/>
        <w:tabs>
          <w:tab w:val="left" w:pos="362"/>
        </w:tabs>
        <w:adjustRightInd w:val="0"/>
        <w:snapToGrid w:val="0"/>
        <w:spacing w:line="560" w:lineRule="exact"/>
        <w:ind w:firstLine="420"/>
        <w:rPr>
          <w:rFonts w:hint="eastAsia"/>
          <w:color w:val="auto"/>
          <w:szCs w:val="32"/>
        </w:rPr>
      </w:pPr>
    </w:p>
    <w:p>
      <w:pPr>
        <w:pStyle w:val="2"/>
        <w:tabs>
          <w:tab w:val="left" w:pos="362"/>
        </w:tabs>
        <w:adjustRightInd w:val="0"/>
        <w:snapToGrid w:val="0"/>
        <w:spacing w:line="560" w:lineRule="exact"/>
        <w:ind w:firstLine="0"/>
        <w:rPr>
          <w:rFonts w:hint="eastAsia"/>
          <w:color w:val="auto"/>
          <w:szCs w:val="32"/>
        </w:rPr>
      </w:pPr>
    </w:p>
    <w:p>
      <w:pPr>
        <w:pStyle w:val="2"/>
        <w:tabs>
          <w:tab w:val="left" w:pos="362"/>
        </w:tabs>
        <w:adjustRightInd w:val="0"/>
        <w:snapToGrid w:val="0"/>
        <w:spacing w:line="560" w:lineRule="exact"/>
        <w:ind w:firstLine="0"/>
        <w:rPr>
          <w:rFonts w:hint="eastAsia"/>
          <w:color w:val="auto"/>
          <w:szCs w:val="32"/>
        </w:rPr>
      </w:pPr>
    </w:p>
    <w:p>
      <w:pPr>
        <w:pStyle w:val="2"/>
        <w:tabs>
          <w:tab w:val="left" w:pos="362"/>
        </w:tabs>
        <w:adjustRightInd w:val="0"/>
        <w:snapToGrid w:val="0"/>
        <w:spacing w:line="560" w:lineRule="exact"/>
        <w:ind w:firstLine="0"/>
        <w:rPr>
          <w:rFonts w:hint="eastAsia"/>
          <w:color w:val="auto"/>
          <w:szCs w:val="32"/>
        </w:rPr>
      </w:pPr>
    </w:p>
    <w:p>
      <w:pPr>
        <w:pStyle w:val="2"/>
        <w:tabs>
          <w:tab w:val="left" w:pos="362"/>
        </w:tabs>
        <w:adjustRightInd w:val="0"/>
        <w:snapToGrid w:val="0"/>
        <w:spacing w:line="560" w:lineRule="exact"/>
        <w:ind w:firstLine="0"/>
        <w:rPr>
          <w:rFonts w:hint="eastAsia"/>
          <w:color w:val="auto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474" w:left="1531" w:header="851" w:footer="992" w:gutter="0"/>
          <w:cols w:space="720" w:num="1"/>
          <w:docGrid w:type="lines" w:linePitch="312" w:charSpace="0"/>
        </w:sectPr>
      </w:pPr>
    </w:p>
    <w:p>
      <w:pPr>
        <w:pStyle w:val="2"/>
        <w:tabs>
          <w:tab w:val="left" w:pos="362"/>
        </w:tabs>
        <w:adjustRightInd w:val="0"/>
        <w:snapToGrid w:val="0"/>
        <w:spacing w:line="560" w:lineRule="exact"/>
        <w:ind w:firstLine="0"/>
        <w:rPr>
          <w:rFonts w:hint="eastAsia"/>
          <w:color w:val="auto"/>
          <w:szCs w:val="32"/>
        </w:rPr>
      </w:pPr>
    </w:p>
    <w:tbl>
      <w:tblPr>
        <w:tblStyle w:val="6"/>
        <w:tblW w:w="8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7"/>
        <w:gridCol w:w="3182"/>
        <w:gridCol w:w="140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展览名称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展览地点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展览时间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4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单位名称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单位性质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  国  有           □  民  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地址及邮编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美术馆负责人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黑体" w:eastAsia="黑体"/>
                <w:color w:val="auto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联系电话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上级主管部门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展览基本情况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项目负责人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黑体" w:eastAsia="黑体"/>
                <w:color w:val="auto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联系电话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展览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情况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bookmarkStart w:id="0" w:name="c14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填写说明：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请在本栏填写展览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基本情况，不超过500字。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9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展览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方案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填写说明：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请提供能全面说明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展览项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目情况的方案。请单独打印，作为本表格附件一同报送。方案必须包括但不限于以下内容：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1.展览宗旨及目标。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展览策划实施方案。请特别注意提供参展作品详细信息：作品名称、作者、画种、尺寸、创作时间、收藏时间、收藏单位、图片等，以及计划展出作品中本单位藏品的利用情况，如是否为自入藏以来首次展出等情况。（注：如藏品信息不全，将会影响项目参评，后果由申报单位自负。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3.配合展览举办的相关学术活动、公共教育活动方案。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4.完整详细的展览宣传工作方案。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5.完整详细的展览经费情况，包括经费预算、经费来源等。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巡展计划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填写说明：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请提供该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展览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的巡展计划，包括巡展规模与内容（展览方案、规模等可根据巡展地点实际情况进行适当调整。如有调整，请届时予以说明。）、地点、时间与展期等。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上级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主管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部门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意见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填写说明：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本栏目由申报单位上级主管部门填写。如上级主管部门为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0"/>
                <w:lang w:val="zh-CN"/>
              </w:rPr>
              <w:t>各省（区、市）文化厅（局）、新疆生产建设兵团文化广播电视局、中央军委政治工作部宣传局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，可直接填写下一栏。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应填写对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展览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项目方案、完成情况、经费使用、社会影响的评价，对申报材料的审核意见及其他意见。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单位负责人签字：             （单 位 公 章）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1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21" w:leftChars="-10" w:right="-65" w:rightChars="-31"/>
              <w:jc w:val="center"/>
              <w:rPr>
                <w:rFonts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省、区、市 文 化 厅（局） 推 荐 意 见</w:t>
            </w:r>
          </w:p>
        </w:tc>
        <w:tc>
          <w:tcPr>
            <w:tcW w:w="7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填写说明：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本栏目由申报单位所在的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4"/>
                <w:szCs w:val="20"/>
                <w:lang w:val="zh-CN"/>
              </w:rPr>
              <w:t>各省（区、市）文化厅（局）、新疆生产建设兵团文化广播电视局、中央军委政治工作部宣传局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填写。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应填写对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展览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项目方案、完成情况、经费使用、社会影响的评价，对申报项目的推荐意见。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单位负责人签字：            （单 位 公 章）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hint="eastAsia" w:ascii="仿宋_GB2312"/>
        <w:sz w:val="24"/>
      </w:rPr>
    </w:pPr>
    <w:r>
      <w:rPr>
        <w:rStyle w:val="5"/>
        <w:rFonts w:hint="eastAsia" w:ascii="仿宋_GB2312"/>
        <w:sz w:val="24"/>
      </w:rPr>
      <w:t>—</w:t>
    </w:r>
    <w:r>
      <w:rPr>
        <w:rFonts w:hint="eastAsia" w:ascii="仿宋_GB2312"/>
        <w:sz w:val="24"/>
      </w:rPr>
      <w:fldChar w:fldCharType="begin"/>
    </w:r>
    <w:r>
      <w:rPr>
        <w:rStyle w:val="5"/>
        <w:rFonts w:hint="eastAsia" w:ascii="仿宋_GB2312"/>
        <w:sz w:val="24"/>
      </w:rPr>
      <w:instrText xml:space="preserve">PAGE  </w:instrText>
    </w:r>
    <w:r>
      <w:rPr>
        <w:rFonts w:hint="eastAsia" w:ascii="仿宋_GB2312"/>
        <w:sz w:val="24"/>
      </w:rPr>
      <w:fldChar w:fldCharType="separate"/>
    </w:r>
    <w:r>
      <w:rPr>
        <w:rStyle w:val="5"/>
        <w:rFonts w:ascii="仿宋_GB2312"/>
        <w:sz w:val="24"/>
        <w:lang w:val="zh-CN" w:eastAsia="zh-CN"/>
      </w:rPr>
      <w:t>6</w:t>
    </w:r>
    <w:r>
      <w:rPr>
        <w:rFonts w:hint="eastAsia" w:ascii="仿宋_GB2312"/>
        <w:sz w:val="24"/>
      </w:rPr>
      <w:fldChar w:fldCharType="end"/>
    </w:r>
    <w:r>
      <w:rPr>
        <w:rStyle w:val="5"/>
        <w:rFonts w:hint="eastAsia" w:ascii="仿宋_GB2312"/>
        <w:sz w:val="24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35E95"/>
    <w:rsid w:val="01B97AD8"/>
    <w:rsid w:val="13535E95"/>
    <w:rsid w:val="295F163F"/>
    <w:rsid w:val="390A3366"/>
    <w:rsid w:val="749D6B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960"/>
    </w:pPr>
    <w:rPr>
      <w:rFonts w:ascii="仿宋_GB2312" w:hAnsi="仿宋" w:eastAsia="仿宋_GB2312" w:cs="Times New Roman"/>
      <w:spacing w:val="-14"/>
      <w:sz w:val="32"/>
      <w:szCs w:val="44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2018-01-05T09:48:00Z</dcterms:created>
  <dc:creator>刘闻攀</dc:creator>
  <cp:lastModifiedBy>姚玲</cp:lastModifiedBy>
  <dcterms:modified xsi:type="dcterms:W3CDTF">2018-01-09T02:28:52Z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