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BD" w:rsidRPr="00F22BB8" w:rsidRDefault="003F50BD" w:rsidP="003F50BD">
      <w:pPr>
        <w:pStyle w:val="a3"/>
        <w:autoSpaceDE w:val="0"/>
        <w:autoSpaceDN w:val="0"/>
        <w:spacing w:line="240" w:lineRule="auto"/>
        <w:rPr>
          <w:rFonts w:ascii="仿宋_GB2312" w:eastAsia="仿宋_GB2312" w:hint="eastAsia"/>
          <w:b/>
          <w:bCs/>
          <w:color w:val="auto"/>
          <w:sz w:val="28"/>
          <w:szCs w:val="28"/>
        </w:rPr>
      </w:pPr>
      <w:r w:rsidRPr="00F22BB8">
        <w:rPr>
          <w:rFonts w:ascii="仿宋_GB2312" w:eastAsia="仿宋_GB2312" w:hint="eastAsia"/>
          <w:b/>
          <w:bCs/>
          <w:color w:val="auto"/>
          <w:sz w:val="28"/>
          <w:szCs w:val="28"/>
        </w:rPr>
        <w:t>附件4：</w:t>
      </w:r>
    </w:p>
    <w:p w:rsidR="003F50BD" w:rsidRPr="004C3F41" w:rsidRDefault="003F50BD" w:rsidP="003F50BD">
      <w:pPr>
        <w:autoSpaceDE w:val="0"/>
        <w:autoSpaceDN w:val="0"/>
        <w:spacing w:beforeLines="50" w:before="156"/>
        <w:ind w:firstLineChars="98" w:firstLine="275"/>
        <w:rPr>
          <w:rFonts w:ascii="仿宋_GB2312" w:eastAsia="仿宋_GB2312" w:hAnsi="黑体" w:hint="eastAsia"/>
          <w:b/>
          <w:sz w:val="28"/>
          <w:szCs w:val="30"/>
        </w:rPr>
      </w:pPr>
      <w:r w:rsidRPr="004C3F41">
        <w:rPr>
          <w:rFonts w:ascii="仿宋_GB2312" w:eastAsia="仿宋_GB2312" w:hAnsi="黑体" w:hint="eastAsia"/>
          <w:b/>
          <w:sz w:val="28"/>
          <w:szCs w:val="30"/>
        </w:rPr>
        <w:t>2014年全国50个重点旅游城市星级饭店财务状况完成情况表</w:t>
      </w:r>
    </w:p>
    <w:p w:rsidR="003F50BD" w:rsidRPr="004C3F41" w:rsidRDefault="003F50BD" w:rsidP="003F50BD">
      <w:pPr>
        <w:autoSpaceDE w:val="0"/>
        <w:autoSpaceDN w:val="0"/>
        <w:ind w:leftChars="337" w:left="1506" w:hangingChars="340" w:hanging="798"/>
        <w:jc w:val="center"/>
        <w:rPr>
          <w:rFonts w:ascii="仿宋_GB2312" w:eastAsia="仿宋_GB2312" w:hAnsi="黑体" w:hint="eastAsia"/>
          <w:b/>
          <w:spacing w:val="12"/>
          <w:szCs w:val="21"/>
        </w:rPr>
      </w:pPr>
      <w:r w:rsidRPr="00766B47">
        <w:rPr>
          <w:rFonts w:ascii="仿宋_GB2312" w:eastAsia="仿宋_GB2312" w:hAnsi="黑体" w:hint="eastAsia"/>
          <w:b/>
          <w:spacing w:val="12"/>
          <w:szCs w:val="21"/>
        </w:rPr>
        <w:t>（按完成率排序，完成率相同按字母排序）</w:t>
      </w:r>
    </w:p>
    <w:p w:rsidR="003F50BD" w:rsidRPr="00F22BB8" w:rsidRDefault="003F50BD" w:rsidP="003F50BD">
      <w:pPr>
        <w:autoSpaceDE w:val="0"/>
        <w:autoSpaceDN w:val="0"/>
        <w:spacing w:afterLines="50" w:after="156"/>
        <w:ind w:leftChars="337" w:left="1422" w:right="527" w:hangingChars="340" w:hanging="714"/>
        <w:jc w:val="right"/>
        <w:rPr>
          <w:rFonts w:ascii="仿宋_GB2312" w:eastAsia="仿宋_GB2312" w:hAnsi="黑体" w:hint="eastAsia"/>
          <w:bCs/>
          <w:spacing w:val="12"/>
          <w:sz w:val="28"/>
          <w:szCs w:val="28"/>
        </w:rPr>
      </w:pPr>
      <w:r w:rsidRPr="00F22BB8">
        <w:rPr>
          <w:rFonts w:ascii="仿宋_GB2312" w:eastAsia="仿宋_GB2312" w:hAnsi="黑体" w:cs="宋体" w:hint="eastAsia"/>
          <w:bCs/>
          <w:kern w:val="0"/>
          <w:szCs w:val="21"/>
        </w:rPr>
        <w:t>单位：家</w:t>
      </w:r>
    </w:p>
    <w:tbl>
      <w:tblPr>
        <w:tblW w:w="94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7"/>
        <w:gridCol w:w="1641"/>
        <w:gridCol w:w="1728"/>
        <w:gridCol w:w="1552"/>
        <w:gridCol w:w="1589"/>
        <w:gridCol w:w="1374"/>
      </w:tblGrid>
      <w:tr w:rsidR="003F50BD" w:rsidRPr="00F22BB8" w:rsidTr="00E77D64">
        <w:trPr>
          <w:trHeight w:val="821"/>
          <w:jc w:val="center"/>
        </w:trPr>
        <w:tc>
          <w:tcPr>
            <w:tcW w:w="15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50BD" w:rsidRPr="00F22BB8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地</w:t>
            </w:r>
            <w:r w:rsidRPr="00F22BB8">
              <w:rPr>
                <w:rFonts w:eastAsia="仿宋_GB2312"/>
                <w:b/>
                <w:bCs/>
                <w:szCs w:val="21"/>
              </w:rPr>
              <w:t xml:space="preserve">  </w:t>
            </w:r>
            <w:r w:rsidRPr="00F22BB8">
              <w:rPr>
                <w:rFonts w:eastAsia="仿宋_GB2312"/>
                <w:b/>
                <w:bCs/>
                <w:szCs w:val="21"/>
              </w:rPr>
              <w:t>区</w:t>
            </w:r>
          </w:p>
        </w:tc>
        <w:tc>
          <w:tcPr>
            <w:tcW w:w="16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50BD" w:rsidRPr="00F22BB8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星级饭店数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50BD" w:rsidRPr="00F22BB8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停业饭店数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50BD" w:rsidRPr="00F22BB8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退回重填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F50BD" w:rsidRPr="00F22BB8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完成数</w:t>
            </w:r>
          </w:p>
        </w:tc>
        <w:tc>
          <w:tcPr>
            <w:tcW w:w="1374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E6E6E6"/>
            <w:vAlign w:val="center"/>
          </w:tcPr>
          <w:p w:rsidR="003F50BD" w:rsidRPr="00F22BB8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完成率（</w:t>
            </w:r>
            <w:r w:rsidRPr="00F22BB8">
              <w:rPr>
                <w:rFonts w:eastAsia="仿宋_GB2312"/>
                <w:b/>
                <w:bCs/>
                <w:szCs w:val="21"/>
              </w:rPr>
              <w:t>%</w:t>
            </w:r>
            <w:r w:rsidRPr="00F22BB8">
              <w:rPr>
                <w:rFonts w:eastAsia="仿宋_GB2312"/>
                <w:b/>
                <w:bCs/>
                <w:szCs w:val="21"/>
              </w:rPr>
              <w:t>）</w:t>
            </w:r>
          </w:p>
        </w:tc>
      </w:tr>
      <w:tr w:rsidR="003F50BD" w:rsidRPr="00F22BB8" w:rsidTr="00E77D64">
        <w:trPr>
          <w:trHeight w:val="497"/>
          <w:jc w:val="center"/>
        </w:trPr>
        <w:tc>
          <w:tcPr>
            <w:tcW w:w="1577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F50BD" w:rsidRPr="00F22BB8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合</w:t>
            </w:r>
            <w:r w:rsidRPr="00F22BB8">
              <w:rPr>
                <w:rFonts w:eastAsia="仿宋_GB2312"/>
                <w:b/>
                <w:bCs/>
                <w:szCs w:val="21"/>
              </w:rPr>
              <w:t xml:space="preserve">  </w:t>
            </w:r>
            <w:r w:rsidRPr="00F22BB8">
              <w:rPr>
                <w:rFonts w:eastAsia="仿宋_GB2312"/>
                <w:b/>
                <w:bCs/>
                <w:szCs w:val="21"/>
              </w:rPr>
              <w:t>计</w:t>
            </w:r>
          </w:p>
        </w:tc>
        <w:tc>
          <w:tcPr>
            <w:tcW w:w="1641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3F50BD" w:rsidRPr="00F22BB8" w:rsidRDefault="003F50BD" w:rsidP="00E77D64">
            <w:pPr>
              <w:jc w:val="right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4954</w:t>
            </w:r>
          </w:p>
        </w:tc>
        <w:tc>
          <w:tcPr>
            <w:tcW w:w="172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F22BB8" w:rsidRDefault="003F50BD" w:rsidP="00E77D64">
            <w:pPr>
              <w:jc w:val="right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330</w:t>
            </w:r>
          </w:p>
        </w:tc>
        <w:tc>
          <w:tcPr>
            <w:tcW w:w="155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F22BB8" w:rsidRDefault="003F50BD" w:rsidP="00E77D64">
            <w:pPr>
              <w:jc w:val="right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115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F22BB8" w:rsidRDefault="003F50BD" w:rsidP="00E77D64">
            <w:pPr>
              <w:jc w:val="right"/>
              <w:rPr>
                <w:rFonts w:eastAsia="仿宋_GB2312" w:hint="eastAsia"/>
                <w:b/>
                <w:szCs w:val="21"/>
              </w:rPr>
            </w:pPr>
            <w:r>
              <w:rPr>
                <w:rFonts w:eastAsia="仿宋_GB2312" w:hint="eastAsia"/>
                <w:b/>
                <w:szCs w:val="21"/>
              </w:rPr>
              <w:t>4274</w:t>
            </w:r>
          </w:p>
        </w:tc>
        <w:tc>
          <w:tcPr>
            <w:tcW w:w="1374" w:type="dxa"/>
            <w:tcBorders>
              <w:top w:val="single" w:sz="12" w:space="0" w:color="auto"/>
              <w:left w:val="nil"/>
            </w:tcBorders>
            <w:vAlign w:val="center"/>
          </w:tcPr>
          <w:p w:rsidR="003F50BD" w:rsidRPr="00F22BB8" w:rsidRDefault="003F50BD" w:rsidP="00E77D64">
            <w:pPr>
              <w:autoSpaceDN w:val="0"/>
              <w:jc w:val="right"/>
              <w:textAlignment w:val="center"/>
              <w:rPr>
                <w:rFonts w:ascii="宋体" w:hAnsi="宋体" w:hint="eastAsia"/>
                <w:sz w:val="18"/>
              </w:rPr>
            </w:pPr>
            <w:r>
              <w:rPr>
                <w:rFonts w:eastAsia="仿宋_GB2312" w:hint="eastAsia"/>
                <w:b/>
                <w:szCs w:val="21"/>
              </w:rPr>
              <w:t>92.94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天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津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93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秦皇岛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51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哈尔滨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上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海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244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240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杭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州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195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18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177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</w:t>
            </w:r>
            <w:r>
              <w:rPr>
                <w:rFonts w:eastAsia="仿宋_GB2312" w:hint="eastAsia"/>
                <w:szCs w:val="21"/>
              </w:rPr>
              <w:t>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宁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波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135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134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温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州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77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合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肥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60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黄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山</w:t>
            </w:r>
            <w:r>
              <w:rPr>
                <w:rFonts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64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51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南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昌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42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济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南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76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张家界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42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27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海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口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100.00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重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庆</w:t>
            </w:r>
            <w:r>
              <w:rPr>
                <w:rFonts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240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236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99.17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泉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州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89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88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98.88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珠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海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75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98.77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厦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门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79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72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98.73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大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连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145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137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98.62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西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宁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71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64</w:t>
            </w:r>
          </w:p>
        </w:tc>
        <w:tc>
          <w:tcPr>
            <w:tcW w:w="1374" w:type="dxa"/>
            <w:tcBorders>
              <w:top w:val="nil"/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98.59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长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沙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66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58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98.48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青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岛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128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117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98.44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长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春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57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98.31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lastRenderedPageBreak/>
              <w:t>福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州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58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56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98.28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兰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州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48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11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36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97.92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银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川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46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39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97.83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广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州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235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42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181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97.45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呼和浩特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33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28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96.97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石家庄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62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60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96.77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乌鲁木齐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55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96.72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宜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昌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52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41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96.15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三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亚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46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40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95.65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太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原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3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62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95.38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桂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林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64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61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95.31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西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安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95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95.05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沈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阳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22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72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94.95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贵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阳</w:t>
            </w:r>
            <w:r>
              <w:rPr>
                <w:rFonts w:eastAsia="仿宋_GB2312" w:hint="eastAsia"/>
                <w:bCs/>
                <w:szCs w:val="21"/>
              </w:rPr>
              <w:t xml:space="preserve"> 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52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49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94.23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丽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江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133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120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93.98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南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京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98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92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93.88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南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宁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46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93.88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成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都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125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45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71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92.80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无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锡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53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49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92.45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苏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州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122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112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91.80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深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圳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123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112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91.06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武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汉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84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3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3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72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89.29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北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京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612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15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523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85.62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拉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萨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70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29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10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28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81.43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昆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明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15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51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78.87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东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莞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63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14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46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76.19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郑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州</w:t>
            </w:r>
          </w:p>
        </w:tc>
        <w:tc>
          <w:tcPr>
            <w:tcW w:w="1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81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</w:t>
            </w:r>
          </w:p>
        </w:tc>
        <w:tc>
          <w:tcPr>
            <w:tcW w:w="15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18</w:t>
            </w:r>
          </w:p>
        </w:tc>
        <w:tc>
          <w:tcPr>
            <w:tcW w:w="1374" w:type="dxa"/>
            <w:tcBorders>
              <w:lef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22.22</w:t>
            </w:r>
          </w:p>
        </w:tc>
      </w:tr>
      <w:tr w:rsidR="003F50BD" w:rsidRPr="004C3F41" w:rsidTr="00E77D64">
        <w:trPr>
          <w:trHeight w:val="454"/>
          <w:jc w:val="center"/>
        </w:trPr>
        <w:tc>
          <w:tcPr>
            <w:tcW w:w="1577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F50BD" w:rsidRPr="00F14589" w:rsidRDefault="003F50BD" w:rsidP="00E77D64">
            <w:pPr>
              <w:autoSpaceDE w:val="0"/>
              <w:autoSpaceDN w:val="0"/>
              <w:jc w:val="center"/>
              <w:rPr>
                <w:rFonts w:eastAsia="仿宋_GB2312"/>
                <w:bCs/>
                <w:szCs w:val="21"/>
              </w:rPr>
            </w:pPr>
            <w:r w:rsidRPr="00F14589">
              <w:rPr>
                <w:rFonts w:eastAsia="仿宋_GB2312" w:hint="eastAsia"/>
                <w:bCs/>
                <w:szCs w:val="21"/>
              </w:rPr>
              <w:t>洛</w:t>
            </w:r>
            <w:r>
              <w:rPr>
                <w:rFonts w:eastAsia="仿宋_GB2312" w:hint="eastAsia"/>
                <w:bCs/>
                <w:szCs w:val="21"/>
              </w:rPr>
              <w:t xml:space="preserve">  </w:t>
            </w:r>
            <w:r w:rsidRPr="00F14589">
              <w:rPr>
                <w:rFonts w:eastAsia="仿宋_GB2312" w:hint="eastAsia"/>
                <w:bCs/>
                <w:szCs w:val="21"/>
              </w:rPr>
              <w:t>阳</w:t>
            </w:r>
          </w:p>
        </w:tc>
        <w:tc>
          <w:tcPr>
            <w:tcW w:w="164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53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0</w:t>
            </w:r>
          </w:p>
        </w:tc>
        <w:tc>
          <w:tcPr>
            <w:tcW w:w="1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3</w:t>
            </w:r>
          </w:p>
        </w:tc>
        <w:tc>
          <w:tcPr>
            <w:tcW w:w="158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9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3F50BD" w:rsidRPr="004C3F41" w:rsidRDefault="003F50BD" w:rsidP="00E77D64">
            <w:pPr>
              <w:jc w:val="right"/>
              <w:rPr>
                <w:rFonts w:eastAsia="仿宋_GB2312"/>
                <w:szCs w:val="21"/>
              </w:rPr>
            </w:pPr>
            <w:r w:rsidRPr="004C3F41">
              <w:rPr>
                <w:rFonts w:eastAsia="仿宋_GB2312"/>
                <w:szCs w:val="21"/>
              </w:rPr>
              <w:t>16.98</w:t>
            </w:r>
          </w:p>
        </w:tc>
      </w:tr>
    </w:tbl>
    <w:p w:rsidR="003F50BD" w:rsidRDefault="003F50BD" w:rsidP="003F50BD">
      <w:pPr>
        <w:pStyle w:val="a3"/>
        <w:autoSpaceDE w:val="0"/>
        <w:autoSpaceDN w:val="0"/>
        <w:spacing w:line="240" w:lineRule="auto"/>
        <w:rPr>
          <w:rFonts w:hint="eastAsia"/>
          <w:bCs/>
          <w:color w:val="auto"/>
          <w:sz w:val="21"/>
          <w:szCs w:val="21"/>
        </w:rPr>
      </w:pPr>
    </w:p>
    <w:p w:rsidR="003F50BD" w:rsidRDefault="003F50BD" w:rsidP="003F50BD">
      <w:pPr>
        <w:pStyle w:val="a3"/>
        <w:autoSpaceDE w:val="0"/>
        <w:autoSpaceDN w:val="0"/>
        <w:spacing w:line="240" w:lineRule="auto"/>
        <w:rPr>
          <w:rFonts w:hint="eastAsia"/>
          <w:bCs/>
          <w:color w:val="auto"/>
          <w:sz w:val="21"/>
          <w:szCs w:val="21"/>
        </w:rPr>
      </w:pPr>
    </w:p>
    <w:p w:rsidR="003D15B1" w:rsidRDefault="003D15B1">
      <w:bookmarkStart w:id="0" w:name="_GoBack"/>
      <w:bookmarkEnd w:id="0"/>
    </w:p>
    <w:sectPr w:rsidR="003D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BD"/>
    <w:rsid w:val="003D15B1"/>
    <w:rsid w:val="003F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149CA-2EF5-49D2-848A-0759D5A6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50BD"/>
    <w:pPr>
      <w:spacing w:line="240" w:lineRule="atLeast"/>
    </w:pPr>
    <w:rPr>
      <w:rFonts w:ascii="宋体" w:hAnsi="宋体"/>
      <w:color w:val="000000"/>
      <w:sz w:val="24"/>
      <w:szCs w:val="32"/>
    </w:rPr>
  </w:style>
  <w:style w:type="character" w:customStyle="1" w:styleId="a4">
    <w:name w:val="正文文本 字符"/>
    <w:basedOn w:val="a0"/>
    <w:link w:val="a3"/>
    <w:rsid w:val="003F50BD"/>
    <w:rPr>
      <w:rFonts w:ascii="宋体" w:eastAsia="宋体" w:hAnsi="宋体" w:cs="Times New Roman"/>
      <w:color w:val="00000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2020-02-25T09:08:00Z</dcterms:created>
  <dcterms:modified xsi:type="dcterms:W3CDTF">2020-02-25T09:09:00Z</dcterms:modified>
</cp:coreProperties>
</file>