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utoSpaceDE w:val="0"/>
        <w:autoSpaceDN w:val="0"/>
        <w:spacing w:line="240" w:lineRule="auto"/>
        <w:rPr>
          <w:rFonts w:hint="eastAsia" w:ascii="仿宋_GB2312" w:eastAsia="仿宋_GB2312"/>
          <w:color w:val="auto"/>
          <w:sz w:val="28"/>
        </w:rPr>
      </w:pPr>
      <w:r>
        <w:rPr>
          <w:rFonts w:hint="eastAsia" w:ascii="仿宋_GB2312" w:hAnsi="黑体" w:eastAsia="仿宋_GB2312"/>
          <w:b/>
          <w:color w:val="auto"/>
          <w:sz w:val="28"/>
        </w:rPr>
        <w:t>附件1：</w:t>
      </w:r>
      <w:r>
        <w:rPr>
          <w:rFonts w:hint="eastAsia" w:ascii="仿宋_GB2312" w:eastAsia="仿宋_GB2312"/>
          <w:color w:val="auto"/>
          <w:sz w:val="28"/>
        </w:rPr>
        <w:t xml:space="preserve"> </w:t>
      </w:r>
    </w:p>
    <w:p>
      <w:pPr>
        <w:autoSpaceDE w:val="0"/>
        <w:autoSpaceDN w:val="0"/>
        <w:ind w:left="1800" w:leftChars="337" w:hanging="1092" w:hangingChars="340"/>
        <w:rPr>
          <w:rFonts w:hint="eastAsia" w:ascii="黑体" w:hAnsi="黑体" w:eastAsia="黑体"/>
          <w:bCs/>
          <w:sz w:val="28"/>
          <w:szCs w:val="28"/>
        </w:rPr>
      </w:pPr>
      <w:r>
        <w:rPr>
          <w:rFonts w:eastAsia="黑体"/>
          <w:b/>
          <w:sz w:val="32"/>
          <w:szCs w:val="28"/>
        </w:rPr>
        <w:t>2014</w:t>
      </w:r>
      <w:r>
        <w:rPr>
          <w:rFonts w:hint="eastAsia" w:ascii="黑体" w:hAnsi="黑体" w:eastAsia="黑体"/>
          <w:b/>
          <w:sz w:val="32"/>
          <w:szCs w:val="28"/>
        </w:rPr>
        <w:t>年第三季度全国各地星级饭店统计完成情况表</w:t>
      </w:r>
    </w:p>
    <w:tbl>
      <w:tblPr>
        <w:tblStyle w:val="3"/>
        <w:tblW w:w="1030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6"/>
        <w:gridCol w:w="1686"/>
        <w:gridCol w:w="1461"/>
        <w:gridCol w:w="55"/>
        <w:gridCol w:w="1319"/>
        <w:gridCol w:w="703"/>
        <w:gridCol w:w="856"/>
        <w:gridCol w:w="21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982" w:type="dxa"/>
          <w:cantSplit/>
          <w:trHeight w:val="243" w:hRule="atLeast"/>
          <w:jc w:val="center"/>
        </w:trPr>
        <w:tc>
          <w:tcPr>
            <w:tcW w:w="2096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单位：家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  <w:jc w:val="center"/>
        </w:trPr>
        <w:tc>
          <w:tcPr>
            <w:tcW w:w="209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黑体" w:hAnsi="黑体" w:eastAsia="黑体"/>
                <w:b/>
                <w:bCs/>
                <w:sz w:val="24"/>
                <w:szCs w:val="20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0"/>
              </w:rPr>
              <w:t>地  区</w:t>
            </w:r>
          </w:p>
        </w:tc>
        <w:tc>
          <w:tcPr>
            <w:tcW w:w="168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黑体" w:hAnsi="黑体" w:eastAsia="黑体"/>
                <w:b/>
                <w:bCs/>
                <w:sz w:val="24"/>
                <w:szCs w:val="20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0"/>
              </w:rPr>
              <w:t>星级饭店总数</w:t>
            </w:r>
          </w:p>
        </w:tc>
        <w:tc>
          <w:tcPr>
            <w:tcW w:w="1461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黑体" w:hAnsi="黑体" w:eastAsia="黑体"/>
                <w:b/>
                <w:bCs/>
                <w:sz w:val="24"/>
                <w:szCs w:val="20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0"/>
              </w:rPr>
              <w:t>完成数</w:t>
            </w:r>
          </w:p>
        </w:tc>
        <w:tc>
          <w:tcPr>
            <w:tcW w:w="1374" w:type="dxa"/>
            <w:gridSpan w:val="2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黑体" w:hAnsi="黑体" w:eastAsia="黑体"/>
                <w:b/>
                <w:bCs/>
                <w:sz w:val="24"/>
                <w:szCs w:val="20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0"/>
              </w:rPr>
              <w:t>退回重填</w:t>
            </w:r>
          </w:p>
        </w:tc>
        <w:tc>
          <w:tcPr>
            <w:tcW w:w="1559" w:type="dxa"/>
            <w:gridSpan w:val="2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D9D9D9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黑体" w:hAnsi="黑体" w:eastAsia="黑体"/>
                <w:b/>
                <w:bCs/>
                <w:sz w:val="24"/>
                <w:szCs w:val="20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0"/>
              </w:rPr>
              <w:t>停业饭店数</w:t>
            </w:r>
          </w:p>
        </w:tc>
        <w:tc>
          <w:tcPr>
            <w:tcW w:w="2126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</w:tcBorders>
            <w:shd w:val="clear" w:color="auto" w:fill="D9D9D9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黑体" w:hAnsi="黑体" w:eastAsia="黑体"/>
                <w:b/>
                <w:bCs/>
                <w:sz w:val="24"/>
                <w:szCs w:val="20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0"/>
              </w:rPr>
              <w:t>完成率</w:t>
            </w:r>
            <w:r>
              <w:rPr>
                <w:rFonts w:hAnsi="黑体" w:eastAsia="黑体"/>
                <w:b/>
                <w:bCs/>
                <w:sz w:val="24"/>
                <w:szCs w:val="20"/>
              </w:rPr>
              <w:t>（</w:t>
            </w:r>
            <w:r>
              <w:rPr>
                <w:rFonts w:eastAsia="黑体"/>
                <w:b/>
                <w:bCs/>
                <w:sz w:val="24"/>
                <w:szCs w:val="20"/>
              </w:rPr>
              <w:t>%</w:t>
            </w:r>
            <w:r>
              <w:rPr>
                <w:rFonts w:hAnsi="黑体" w:eastAsia="黑体"/>
                <w:b/>
                <w:bCs/>
                <w:sz w:val="24"/>
                <w:szCs w:val="20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2096" w:type="dxa"/>
            <w:tcBorders>
              <w:top w:val="single" w:color="auto" w:sz="12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合计</w:t>
            </w:r>
          </w:p>
        </w:tc>
        <w:tc>
          <w:tcPr>
            <w:tcW w:w="1686" w:type="dxa"/>
            <w:tcBorders>
              <w:top w:val="single" w:color="auto" w:sz="12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13508</w:t>
            </w:r>
          </w:p>
        </w:tc>
        <w:tc>
          <w:tcPr>
            <w:tcW w:w="1461" w:type="dxa"/>
            <w:tcBorders>
              <w:top w:val="single" w:color="auto" w:sz="12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11727</w:t>
            </w:r>
          </w:p>
        </w:tc>
        <w:tc>
          <w:tcPr>
            <w:tcW w:w="1374" w:type="dxa"/>
            <w:gridSpan w:val="2"/>
            <w:tcBorders>
              <w:top w:val="single" w:color="auto" w:sz="12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137</w:t>
            </w:r>
          </w:p>
        </w:tc>
        <w:tc>
          <w:tcPr>
            <w:tcW w:w="1559" w:type="dxa"/>
            <w:gridSpan w:val="2"/>
            <w:tcBorders>
              <w:top w:val="single" w:color="auto" w:sz="12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884</w:t>
            </w:r>
          </w:p>
        </w:tc>
        <w:tc>
          <w:tcPr>
            <w:tcW w:w="2126" w:type="dxa"/>
            <w:tcBorders>
              <w:top w:val="single" w:color="auto" w:sz="12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/>
                <w:b/>
                <w:szCs w:val="21"/>
              </w:rPr>
              <w:t>93.36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2096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"http://fdtj.ziuziu.net/Manager/New/SeaPace.aspx?ID=002002&amp;main=140&amp;color=206"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北京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686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614</w:t>
            </w:r>
          </w:p>
        </w:tc>
        <w:tc>
          <w:tcPr>
            <w:tcW w:w="1461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586</w:t>
            </w:r>
          </w:p>
        </w:tc>
        <w:tc>
          <w:tcPr>
            <w:tcW w:w="1374" w:type="dxa"/>
            <w:gridSpan w:val="2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1559" w:type="dxa"/>
            <w:gridSpan w:val="2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95.44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2096" w:type="dxa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"http://fdtj.ziuziu.net/Manager/New/SeaPace.aspx?ID=002026&amp;main=140&amp;color=206"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天津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686" w:type="dxa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105</w:t>
            </w:r>
          </w:p>
        </w:tc>
        <w:tc>
          <w:tcPr>
            <w:tcW w:w="1461" w:type="dxa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95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single" w:color="auto" w:sz="8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2096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"http://fdtj.ziuziu.net/Manager/New/SeaPace.aspx?ID=002009&amp;main=140&amp;color=206"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河北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686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484</w:t>
            </w:r>
          </w:p>
        </w:tc>
        <w:tc>
          <w:tcPr>
            <w:tcW w:w="1461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421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48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96.90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2096" w:type="dxa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"http://fdtj.ziuziu.net/Manager/New/SeaPace.aspx?ID=002022&amp;main=140&amp;color=206"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山西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686" w:type="dxa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301</w:t>
            </w:r>
          </w:p>
        </w:tc>
        <w:tc>
          <w:tcPr>
            <w:tcW w:w="1461" w:type="dxa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268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single" w:color="auto" w:sz="8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33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2096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"http://fdtj.ziuziu.net/Manager/New/SeaPace.aspx?ID=002018&amp;main=140&amp;color=206"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内蒙古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686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296</w:t>
            </w:r>
          </w:p>
        </w:tc>
        <w:tc>
          <w:tcPr>
            <w:tcW w:w="1461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279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2096" w:type="dxa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"http://fdtj.ziuziu.net/Manager/New/SeaPace.aspx?ID=002017&amp;main=140&amp;color=206"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辽宁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686" w:type="dxa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465</w:t>
            </w:r>
          </w:p>
        </w:tc>
        <w:tc>
          <w:tcPr>
            <w:tcW w:w="1461" w:type="dxa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415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single" w:color="auto" w:sz="8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99.78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2096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"http://fdtj.ziuziu.net/Manager/New/SeaPace.aspx?ID=002014&amp;main=140&amp;color=206"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吉林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686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204</w:t>
            </w:r>
          </w:p>
        </w:tc>
        <w:tc>
          <w:tcPr>
            <w:tcW w:w="1461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182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2096" w:type="dxa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"http://fdtj.ziuziu.net/Manager/New/SeaPace.aspx?ID=002011&amp;main=140&amp;color=206"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黑龙江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686" w:type="dxa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242</w:t>
            </w:r>
          </w:p>
        </w:tc>
        <w:tc>
          <w:tcPr>
            <w:tcW w:w="1461" w:type="dxa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206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single" w:color="auto" w:sz="8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2096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"http://fdtj.ziuziu.net/Manager/New/SeaPace.aspx?ID=002024&amp;main=140&amp;color=206"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上海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686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271</w:t>
            </w:r>
          </w:p>
        </w:tc>
        <w:tc>
          <w:tcPr>
            <w:tcW w:w="1461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243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28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2096" w:type="dxa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"http://fdtj.ziuziu.net/Manager/New/SeaPace.aspx?ID=002015&amp;main=140&amp;color=206"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江苏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686" w:type="dxa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857</w:t>
            </w:r>
          </w:p>
        </w:tc>
        <w:tc>
          <w:tcPr>
            <w:tcW w:w="1461" w:type="dxa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721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single" w:color="auto" w:sz="8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85.18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2096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"http://fdtj.ziuziu.net/Manager/New/SeaPace.aspx?ID=002030&amp;main=140&amp;color=206"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浙江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686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842</w:t>
            </w:r>
          </w:p>
        </w:tc>
        <w:tc>
          <w:tcPr>
            <w:tcW w:w="1461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833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2096" w:type="dxa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"http://fdtj.ziuziu.net/Manager/New/SeaPace.aspx?ID=002001&amp;main=140&amp;color=206"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安徽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686" w:type="dxa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426</w:t>
            </w:r>
          </w:p>
        </w:tc>
        <w:tc>
          <w:tcPr>
            <w:tcW w:w="1461" w:type="dxa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379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single" w:color="auto" w:sz="8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98.83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2096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"http://fdtj.ziuziu.net/Manager/New/SeaPace.aspx?ID=002003&amp;main=140&amp;color=206"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福建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686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419</w:t>
            </w:r>
          </w:p>
        </w:tc>
        <w:tc>
          <w:tcPr>
            <w:tcW w:w="1461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396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98.33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2096" w:type="dxa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"http://fdtj.ziuziu.net/Manager/New/SeaPace.aspx?ID=002016&amp;main=140&amp;color=206"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江西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686" w:type="dxa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384</w:t>
            </w:r>
          </w:p>
        </w:tc>
        <w:tc>
          <w:tcPr>
            <w:tcW w:w="1461" w:type="dxa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335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single" w:color="auto" w:sz="8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96.61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2096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"http://fdtj.ziuziu.net/Manager/New/SeaPace.aspx?ID=002021&amp;main=140&amp;color=206"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山东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686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830</w:t>
            </w:r>
          </w:p>
        </w:tc>
        <w:tc>
          <w:tcPr>
            <w:tcW w:w="1461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769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2096" w:type="dxa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"http://fdtj.ziuziu.net/Manager/New/SeaPace.aspx?ID=002010&amp;main=140&amp;color=206"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河南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686" w:type="dxa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533</w:t>
            </w:r>
          </w:p>
        </w:tc>
        <w:tc>
          <w:tcPr>
            <w:tcW w:w="1461" w:type="dxa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337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single" w:color="auto" w:sz="8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69.79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2096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"http://fdtj.ziuziu.net/Manager/New/SeaPace.aspx?ID=002012&amp;main=140&amp;color=206"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湖北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686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555</w:t>
            </w:r>
          </w:p>
        </w:tc>
        <w:tc>
          <w:tcPr>
            <w:tcW w:w="1461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425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85.95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2096" w:type="dxa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"http://fdtj.ziuziu.net/Manager/New/SeaPace.aspx?ID=002013&amp;main=140&amp;color=206"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湖南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686" w:type="dxa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513</w:t>
            </w:r>
          </w:p>
        </w:tc>
        <w:tc>
          <w:tcPr>
            <w:tcW w:w="1461" w:type="dxa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490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single" w:color="auto" w:sz="8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99.61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2096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"http://fdtj.ziuziu.net/Manager/New/SeaPace.aspx?ID=002005&amp;main=140&amp;color=206"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广东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686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1064</w:t>
            </w:r>
          </w:p>
        </w:tc>
        <w:tc>
          <w:tcPr>
            <w:tcW w:w="1461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917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89.66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2096" w:type="dxa"/>
            <w:tcBorders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"http://fdtj.ziuziu.net/Manager/New/SeaPace.aspx?ID=002006&amp;main=140&amp;color=206"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广西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686" w:type="dxa"/>
            <w:tcBorders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456</w:t>
            </w:r>
          </w:p>
        </w:tc>
        <w:tc>
          <w:tcPr>
            <w:tcW w:w="1461" w:type="dxa"/>
            <w:tcBorders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410</w:t>
            </w:r>
          </w:p>
        </w:tc>
        <w:tc>
          <w:tcPr>
            <w:tcW w:w="1374" w:type="dxa"/>
            <w:gridSpan w:val="2"/>
            <w:tcBorders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1559" w:type="dxa"/>
            <w:gridSpan w:val="2"/>
            <w:tcBorders>
              <w:left w:val="nil"/>
              <w:right w:val="single" w:color="auto" w:sz="8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24</w:t>
            </w:r>
          </w:p>
        </w:tc>
        <w:tc>
          <w:tcPr>
            <w:tcW w:w="2126" w:type="dxa"/>
            <w:tcBorders>
              <w:left w:val="single" w:color="auto" w:sz="8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95.18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exact"/>
          <w:jc w:val="center"/>
        </w:trPr>
        <w:tc>
          <w:tcPr>
            <w:tcW w:w="2096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"http://fdtj.ziuziu.net/Manager/New/SeaPace.aspx?ID=002008&amp;main=140&amp;color=206"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海南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686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164</w:t>
            </w:r>
          </w:p>
        </w:tc>
        <w:tc>
          <w:tcPr>
            <w:tcW w:w="1461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134</w:t>
            </w:r>
          </w:p>
        </w:tc>
        <w:tc>
          <w:tcPr>
            <w:tcW w:w="1374" w:type="dxa"/>
            <w:gridSpan w:val="2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</w:t>
            </w:r>
          </w:p>
        </w:tc>
        <w:tc>
          <w:tcPr>
            <w:tcW w:w="212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2096" w:type="dxa"/>
            <w:tcBorders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"http://fdtj.ziuziu.net/Manager/New/SeaPace.aspx?ID=002031&amp;main=140&amp;color=206"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重庆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686" w:type="dxa"/>
            <w:tcBorders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249</w:t>
            </w:r>
          </w:p>
        </w:tc>
        <w:tc>
          <w:tcPr>
            <w:tcW w:w="1461" w:type="dxa"/>
            <w:tcBorders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243</w:t>
            </w:r>
          </w:p>
        </w:tc>
        <w:tc>
          <w:tcPr>
            <w:tcW w:w="1374" w:type="dxa"/>
            <w:gridSpan w:val="2"/>
            <w:tcBorders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left w:val="nil"/>
              <w:right w:val="single" w:color="auto" w:sz="8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left w:val="single" w:color="auto" w:sz="8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2096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"http://fdtj.ziuziu.net/Manager/New/SeaPace.aspx?ID=002025&amp;main=140&amp;color=206"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四川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686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511</w:t>
            </w:r>
          </w:p>
        </w:tc>
        <w:tc>
          <w:tcPr>
            <w:tcW w:w="1461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464</w:t>
            </w:r>
          </w:p>
        </w:tc>
        <w:tc>
          <w:tcPr>
            <w:tcW w:w="1374" w:type="dxa"/>
            <w:gridSpan w:val="2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47</w:t>
            </w:r>
          </w:p>
        </w:tc>
        <w:tc>
          <w:tcPr>
            <w:tcW w:w="212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2096" w:type="dxa"/>
            <w:tcBorders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"http://fdtj.ziuziu.net/Manager/New/SeaPace.aspx?ID=002007&amp;main=140&amp;color=206"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贵州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686" w:type="dxa"/>
            <w:tcBorders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338</w:t>
            </w:r>
          </w:p>
        </w:tc>
        <w:tc>
          <w:tcPr>
            <w:tcW w:w="1461" w:type="dxa"/>
            <w:tcBorders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303</w:t>
            </w:r>
          </w:p>
        </w:tc>
        <w:tc>
          <w:tcPr>
            <w:tcW w:w="1374" w:type="dxa"/>
            <w:gridSpan w:val="2"/>
            <w:tcBorders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2"/>
            <w:tcBorders>
              <w:left w:val="nil"/>
              <w:right w:val="single" w:color="auto" w:sz="8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left w:val="single" w:color="auto" w:sz="8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92.60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2096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"http://fdtj.ziuziu.net/Manager/New/SeaPace.aspx?ID=002029&amp;main=140&amp;color=206"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云南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686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754</w:t>
            </w:r>
          </w:p>
        </w:tc>
        <w:tc>
          <w:tcPr>
            <w:tcW w:w="1461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534</w:t>
            </w:r>
          </w:p>
        </w:tc>
        <w:tc>
          <w:tcPr>
            <w:tcW w:w="1374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1559" w:type="dxa"/>
            <w:gridSpan w:val="2"/>
            <w:tcBorders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57</w:t>
            </w:r>
          </w:p>
        </w:tc>
        <w:tc>
          <w:tcPr>
            <w:tcW w:w="2126" w:type="dxa"/>
            <w:tcBorders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78.38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2096" w:type="dxa"/>
            <w:tcBorders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"http://fdtj.ziuziu.net/Manager/New/SeaPace.aspx?ID=002027&amp;main=140&amp;color=206"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西藏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686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180</w:t>
            </w:r>
          </w:p>
        </w:tc>
        <w:tc>
          <w:tcPr>
            <w:tcW w:w="1461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125</w:t>
            </w:r>
          </w:p>
        </w:tc>
        <w:tc>
          <w:tcPr>
            <w:tcW w:w="1374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1559" w:type="dxa"/>
            <w:gridSpan w:val="2"/>
            <w:tcBorders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</w:t>
            </w:r>
          </w:p>
        </w:tc>
        <w:tc>
          <w:tcPr>
            <w:tcW w:w="2126" w:type="dxa"/>
            <w:tcBorders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83.33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exact"/>
          <w:jc w:val="center"/>
        </w:trPr>
        <w:tc>
          <w:tcPr>
            <w:tcW w:w="2096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"http://fdtj.ziuziu.net/Manager/New/SeaPace.aspx?ID=002023&amp;main=140&amp;color=206"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陕西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686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384</w:t>
            </w:r>
          </w:p>
        </w:tc>
        <w:tc>
          <w:tcPr>
            <w:tcW w:w="1461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342</w:t>
            </w:r>
          </w:p>
        </w:tc>
        <w:tc>
          <w:tcPr>
            <w:tcW w:w="1374" w:type="dxa"/>
            <w:gridSpan w:val="2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42</w:t>
            </w:r>
          </w:p>
        </w:tc>
        <w:tc>
          <w:tcPr>
            <w:tcW w:w="212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2096" w:type="dxa"/>
            <w:tcBorders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"http://fdtj.ziuziu.net/Manager/New/SeaPace.aspx?ID=002004&amp;main=140&amp;color=206"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甘肃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686" w:type="dxa"/>
            <w:tcBorders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355</w:t>
            </w:r>
          </w:p>
        </w:tc>
        <w:tc>
          <w:tcPr>
            <w:tcW w:w="1461" w:type="dxa"/>
            <w:tcBorders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318</w:t>
            </w:r>
          </w:p>
        </w:tc>
        <w:tc>
          <w:tcPr>
            <w:tcW w:w="1374" w:type="dxa"/>
            <w:gridSpan w:val="2"/>
            <w:tcBorders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left w:val="nil"/>
              <w:right w:val="single" w:color="auto" w:sz="8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35</w:t>
            </w:r>
          </w:p>
        </w:tc>
        <w:tc>
          <w:tcPr>
            <w:tcW w:w="2126" w:type="dxa"/>
            <w:tcBorders>
              <w:left w:val="single" w:color="auto" w:sz="8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99.44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2096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"http://fdtj.ziuziu.net/Manager/New/SeaPace.aspx?ID=002020&amp;main=140&amp;color=206"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青海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686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162</w:t>
            </w:r>
          </w:p>
        </w:tc>
        <w:tc>
          <w:tcPr>
            <w:tcW w:w="1461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144</w:t>
            </w:r>
          </w:p>
        </w:tc>
        <w:tc>
          <w:tcPr>
            <w:tcW w:w="1374" w:type="dxa"/>
            <w:gridSpan w:val="2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212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2096" w:type="dxa"/>
            <w:tcBorders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"http://fdtj.ziuziu.net/Manager/New/SeaPace.aspx?ID=002019&amp;main=140&amp;color=206"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宁夏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686" w:type="dxa"/>
            <w:tcBorders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  <w:tc>
          <w:tcPr>
            <w:tcW w:w="1461" w:type="dxa"/>
            <w:tcBorders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80</w:t>
            </w:r>
          </w:p>
        </w:tc>
        <w:tc>
          <w:tcPr>
            <w:tcW w:w="1374" w:type="dxa"/>
            <w:gridSpan w:val="2"/>
            <w:tcBorders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559" w:type="dxa"/>
            <w:gridSpan w:val="2"/>
            <w:tcBorders>
              <w:left w:val="nil"/>
              <w:right w:val="single" w:color="auto" w:sz="8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left w:val="single" w:color="auto" w:sz="8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84.00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2096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"http://fdtj.ziuziu.net/Manager/New/SeaPace.aspx?ID=002028&amp;main=140&amp;color=206"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新疆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686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401</w:t>
            </w:r>
          </w:p>
        </w:tc>
        <w:tc>
          <w:tcPr>
            <w:tcW w:w="1461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295</w:t>
            </w:r>
          </w:p>
        </w:tc>
        <w:tc>
          <w:tcPr>
            <w:tcW w:w="1374" w:type="dxa"/>
            <w:gridSpan w:val="2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</w:t>
            </w:r>
          </w:p>
        </w:tc>
        <w:tc>
          <w:tcPr>
            <w:tcW w:w="1559" w:type="dxa"/>
            <w:gridSpan w:val="2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212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77.31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209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"http://fdtj.ziuziu.net/Manager/New/SeaPace.aspx?ID=002032&amp;main=140&amp;color=206"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新疆兵团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49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38</w:t>
            </w: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97.96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D1278D"/>
    <w:rsid w:val="1BD1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240" w:lineRule="atLeast"/>
    </w:pPr>
    <w:rPr>
      <w:rFonts w:ascii="宋体" w:hAnsi="宋体"/>
      <w:color w:val="000000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2019-11-07T07:48:00Z</dcterms:created>
  <dc:creator>芦苇薇薇</dc:creator>
  <cp:lastModifiedBy>芦苇薇薇</cp:lastModifiedBy>
  <dcterms:modified xsi:type="dcterms:W3CDTF">2019-11-07T07:48:53Z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