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起草说明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80" w:lineRule="exact"/>
        <w:ind w:firstLine="72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一、起草背景</w:t>
      </w:r>
    </w:p>
    <w:p>
      <w:pPr>
        <w:widowControl/>
        <w:spacing w:line="580" w:lineRule="exact"/>
        <w:ind w:firstLine="72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演出场所作为传统的文化阵地，是文艺演出呈现的主要渠道，为保障演出市场供给提供了关键支撑。近年来随着经济社会发展水平提高和演出市场发展，演出需求日益增多，剧院等传统的演出场所无法充分满足多元化的市场需求，部分地区探索利用商业综合体改造为演出空间，一些景区利用景区特色打造实景演出，还有LiveHouse等小型音乐空间在全国遍地开花，以新颖的演出内容，沉浸式的观演形式受到市场欢迎，丰富了演出场所业态，支撑了演出市场供给。</w:t>
      </w:r>
    </w:p>
    <w:p>
      <w:pPr>
        <w:widowControl/>
        <w:spacing w:line="580" w:lineRule="exact"/>
        <w:ind w:firstLine="72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二、起草过程</w:t>
      </w:r>
    </w:p>
    <w:p>
      <w:pPr>
        <w:widowControl/>
        <w:spacing w:line="580" w:lineRule="exact"/>
        <w:ind w:firstLine="72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前期在北京、上海等地开展演出新空间调研，坚持问题导向，聚焦行业和地方管理部门关注的场所消防、演出审批等问题，召开专题座谈会，听取企业、行业协会以及地方文化和旅游行政部门意见，在此基础上，研究起草《关于促进新型演出场所健康有序发展的通知》初稿，组织专家编写</w:t>
      </w:r>
      <w:r>
        <w:rPr>
          <w:rFonts w:hint="eastAsia" w:ascii="仿宋_GB2312" w:hAnsi="仿宋" w:eastAsia="仿宋_GB2312"/>
          <w:sz w:val="32"/>
          <w:szCs w:val="32"/>
        </w:rPr>
        <w:t>《新型演出场所消防安全管理要求》作为文件附件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line="580" w:lineRule="exact"/>
        <w:ind w:firstLine="720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三、主要内容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文件以促进新型演出场所健康发展为主基调，主体分为三个部分，并附《新型演出场所消防安全管理要求》。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一部分是优化审批备案服务，营造良好营商环境。明确新型演出场所概念和行业定位，要求各地文化和旅游行政部门统筹好发展和安全，坚持包容审慎监管。要求新型演出场所应当符合《新型演出场所消防安全管理要求》，在投入使用、营业前，依法申请办理消防批准文件，并向所在地县级文化和旅游行政部门备案。要求各地文化和旅游行政部门在审批新型演出场所举办的演出时，对演出场次不做限制，对已经文化和旅游行政部门审核通过的演出内容，不再重复审批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二部分是加强市场培育，推动创新融合发展。要求各地文化和旅游行政部门摸清新型演出场所情况，帮助企业解决实际困难。支持有条件的地方给予政策优惠和资金扶持，平等对待包括民营经济组织在内的各类所有制企业，为新型演出场所经营单位提供公平竞争的市场环境。鼓励社会资本和外资投资、建设、运营新型演出场所，鼓励</w:t>
      </w:r>
      <w:r>
        <w:rPr>
          <w:rFonts w:hint="eastAsia" w:ascii="仿宋_GB2312" w:hAnsi="仿宋" w:eastAsia="仿宋_GB2312"/>
          <w:iCs/>
          <w:sz w:val="32"/>
          <w:szCs w:val="32"/>
        </w:rPr>
        <w:t>各地整合资源，</w:t>
      </w:r>
      <w:r>
        <w:rPr>
          <w:rFonts w:hint="eastAsia" w:ascii="仿宋_GB2312" w:hAnsi="仿宋" w:eastAsia="仿宋_GB2312"/>
          <w:sz w:val="32"/>
          <w:szCs w:val="32"/>
        </w:rPr>
        <w:t>推动演出门票联动餐饮、住宿、游览、购物、娱乐等各类消费场景。支持新型演出场所探索演出和科技融合路径，鼓励内容创新。支持各地结合实际，打造特色新型演出场所集聚区，推动新型演出场所抱团发展。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第三部分是落实安全主体责任，维护演出市场秩序。要求各地文化和旅游行政部门加强演出内容审核把关，压实企业主体责任。要求各地文化和旅游行政部门和消防部门组织开展联合检查。要求新型演出场所经营主体始终坚持把社会效益放在首位、实现社会效益和经济效益相统一，加强演出内容自审，坚决抵制含有违法违规内容的演出。守牢消防安全底线，按照《新型演出场所消防安全管理要求》，及时排除安全隐患，确保生产安全。支持行业协会制定新型演出场所相关标准，组织行业培训，开展服务评价，引导企业守法经营、规范发展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《新型演出场所消防安全管理要求》内容包括场所安全基本条件、消防安全责任、装修布景防火要求、用火用电安全管理、安全疏散管理、消防教育培训等六部分，明确新型演出场所具体消防要求，便于企业和地方管理部门执行。</w:t>
      </w:r>
    </w:p>
    <w:p>
      <w:pPr>
        <w:spacing w:line="580" w:lineRule="exact"/>
        <w:rPr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ZK38S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l23K5TG+&#10;PiTqpjSZK1xgp8I0ukJzWrO8G7/fS9bTz7D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2&#10;St/EtgEAAFQDAAAOAAAAAAAAAAEAIAAAAB8BAABkcnMvZTJvRG9jLnhtbFBLBQYAAAAABgAGAFkB&#10;AABH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C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2025-10-27T06:16:21Z</dcterms:created>
  <dc:creator>LL</dc:creator>
  <cp:lastModifiedBy>LL</cp:lastModifiedBy>
  <dcterms:modified xsi:type="dcterms:W3CDTF">2025-10-27T06:16:53Z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