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2021年度文化和旅游领域改革创新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优秀案例拟入选名单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1</w:t>
      </w:r>
      <w:r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  <w:t>.北京市推动建设艺术创作全链条扶持政策体系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报送单位：</w:t>
      </w:r>
      <w:r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  <w:t>北京市文化和旅游局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2</w:t>
      </w:r>
      <w:r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  <w:t>.坚定文化自信 深化改革创新 高质量推进长城国家文化公园建设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报送单位：</w:t>
      </w:r>
      <w:r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  <w:t>河北省文化和旅游厅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3</w:t>
      </w:r>
      <w:r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  <w:t>.当好全区乌兰牧骑改革的排头兵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报送单位：</w:t>
      </w:r>
      <w:r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  <w:t>内蒙古自治区文化和旅游厅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4</w:t>
      </w:r>
      <w:r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  <w:t>.全方位打造“人民城市”公共文化新空间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报送单位：</w:t>
      </w:r>
      <w:r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  <w:t>上海市文化和旅游局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5</w:t>
      </w:r>
      <w:r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  <w:t>.创新开展“无限定空间非遗进景区”活动 让非遗在与旅游融合中更加“活”起来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报送单位：</w:t>
      </w:r>
      <w:r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  <w:t>江苏省文化和旅游厅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6</w:t>
      </w:r>
      <w:r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  <w:t xml:space="preserve">.打造“诗画浙江·百县千碗”美食旅游IP 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  <w:t>探索美食文化和旅游融合发展新路径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报送单位：</w:t>
      </w:r>
      <w:r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  <w:t>浙江省文化和旅游厅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7</w:t>
      </w:r>
      <w:r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聚焦演艺主业 深化体制改革 江西国有文艺院团进入创新发展快车道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报送单位：江西省文化和旅游厅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8</w:t>
      </w:r>
      <w:r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  <w:t>.开辟转型升级新路径 着力打造海洋研学旅游首选目的地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报送单位：</w:t>
      </w:r>
      <w:r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  <w:t>青岛市文化和旅游局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9</w:t>
      </w:r>
      <w:r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  <w:t>.引导金融活水支持文旅企业纾困发展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报送单位：</w:t>
      </w:r>
      <w:r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  <w:t>湖北省文化和旅游厅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10</w:t>
      </w:r>
      <w:r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  <w:t>.在文旅助力乡村振兴中构建共享共生共赢的城乡融合之路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报送单位：</w:t>
      </w:r>
      <w:r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  <w:t>湖南省文化和旅游厅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11.</w:t>
      </w:r>
      <w:r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  <w:t>“半条被子”映初心 城乡融合促发展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报送单位：</w:t>
      </w:r>
      <w:r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  <w:t>湖南省文化和旅游厅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12</w:t>
      </w:r>
      <w:r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  <w:t>.“走读广西”——文化和旅游公共服务新模式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报送单位：</w:t>
      </w:r>
      <w:r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  <w:t>广西壮族自治区文化和旅游厅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3</w:t>
      </w:r>
      <w:r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  <w:t>.广西防城港市探索边境旅游改革创新 大力推进边境旅游试验区建设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报送单位：</w:t>
      </w:r>
      <w:r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  <w:t>广西壮族自治区文化和旅游厅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4</w:t>
      </w:r>
      <w:r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  <w:t>.海南在全国率先实施旅游服务质保金保险制度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报送单位：</w:t>
      </w:r>
      <w:r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  <w:t>海南省旅游和文化广电体育厅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5</w:t>
      </w:r>
      <w:r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  <w:t>.“点亮”大漠星空 释放消费活力 打造“星星的故乡”文旅IP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报送单位：</w:t>
      </w:r>
      <w:r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  <w:t>宁夏回族自治区文化和旅游厅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6</w:t>
      </w:r>
      <w:r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深入推进县级文化馆图书馆总分馆制改革 推动城乡公共文化服务体系一体建设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报送单位：文化和旅游部公共服务司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7</w:t>
      </w:r>
      <w:r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  <w:t>.视频直播家乡年 非遗云端传乡情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报送单位：</w:t>
      </w:r>
      <w:r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  <w:t>文化和旅游部非物质文化遗产司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8</w:t>
      </w:r>
      <w:r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  <w:t>.坚持以用促建 探索开展文化和旅游市场 信用经济发展试点工作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 xml:space="preserve">    报送单位：</w:t>
      </w:r>
      <w:r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  <w:t>文化和旅游部市场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管理</w:t>
      </w:r>
      <w:r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  <w:t>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9</w:t>
      </w:r>
      <w:r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文化市场综合执法改革成效显著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报送单位：</w:t>
      </w:r>
      <w:r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  <w:t>文化和旅游部</w:t>
      </w: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文化市场综合执法监督</w:t>
      </w:r>
      <w:r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  <w:t>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20</w:t>
      </w:r>
      <w:r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  <w:t>.全国旅游服务质量监测平台 助力文化和旅游市场治理提质增效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报送单位：</w:t>
      </w:r>
      <w:r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  <w:t>文化和旅游部信息中心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9406B5"/>
    <w:rsid w:val="6694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2022-10-28T02:48:00Z</dcterms:created>
  <dc:creator>MSW</dc:creator>
  <cp:lastModifiedBy>MSW</cp:lastModifiedBy>
  <dcterms:modified xsi:type="dcterms:W3CDTF">2022-10-28T02:54:49Z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