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7F" w:rsidRDefault="005A7C7F" w:rsidP="005A7C7F">
      <w:pPr>
        <w:adjustRightInd w:val="0"/>
        <w:snapToGrid w:val="0"/>
        <w:spacing w:line="600" w:lineRule="exact"/>
        <w:rPr>
          <w:rFonts w:ascii="黑体" w:eastAsia="黑体" w:hAnsi="黑体" w:cs="黑体" w:hint="eastAsia"/>
          <w:szCs w:val="28"/>
        </w:rPr>
      </w:pPr>
      <w:r>
        <w:rPr>
          <w:rFonts w:ascii="黑体" w:eastAsia="黑体" w:hAnsi="黑体" w:cs="黑体" w:hint="eastAsia"/>
          <w:szCs w:val="28"/>
        </w:rPr>
        <w:t>附件3</w:t>
      </w:r>
    </w:p>
    <w:p w:rsidR="005A7C7F" w:rsidRDefault="005A7C7F" w:rsidP="005A7C7F">
      <w:pPr>
        <w:adjustRightInd w:val="0"/>
        <w:snapToGrid w:val="0"/>
        <w:spacing w:line="600" w:lineRule="exact"/>
        <w:rPr>
          <w:rFonts w:ascii="黑体" w:eastAsia="黑体" w:hAnsi="黑体" w:cs="黑体" w:hint="eastAsia"/>
          <w:szCs w:val="28"/>
        </w:rPr>
      </w:pPr>
    </w:p>
    <w:p w:rsidR="005A7C7F" w:rsidRDefault="005A7C7F" w:rsidP="005A7C7F">
      <w:pPr>
        <w:pStyle w:val="NormalWeb"/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2019年全国基层文化和旅游公共服务队伍</w:t>
      </w:r>
    </w:p>
    <w:p w:rsidR="005A7C7F" w:rsidRDefault="005A7C7F" w:rsidP="005A7C7F">
      <w:pPr>
        <w:pStyle w:val="NormalWeb"/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远程培训工作安排表</w:t>
      </w:r>
    </w:p>
    <w:p w:rsidR="005A7C7F" w:rsidRDefault="005A7C7F" w:rsidP="005A7C7F">
      <w:pPr>
        <w:pStyle w:val="NormalWeb"/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W w:w="9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809"/>
        <w:gridCol w:w="3615"/>
        <w:gridCol w:w="3567"/>
      </w:tblGrid>
      <w:tr w:rsidR="005A7C7F" w:rsidTr="00306C84">
        <w:trPr>
          <w:trHeight w:hRule="exact" w:val="680"/>
          <w:jc w:val="center"/>
        </w:trPr>
        <w:tc>
          <w:tcPr>
            <w:tcW w:w="780" w:type="dxa"/>
            <w:tcMar>
              <w:left w:w="108" w:type="dxa"/>
              <w:right w:w="108" w:type="dxa"/>
            </w:tcMar>
            <w:vAlign w:val="center"/>
          </w:tcPr>
          <w:p w:rsidR="005A7C7F" w:rsidRDefault="005A7C7F" w:rsidP="00306C8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hd w:val="clear" w:color="050000" w:fill="auto"/>
              </w:rPr>
              <w:t>序号</w:t>
            </w:r>
          </w:p>
        </w:tc>
        <w:tc>
          <w:tcPr>
            <w:tcW w:w="1809" w:type="dxa"/>
            <w:tcMar>
              <w:left w:w="108" w:type="dxa"/>
              <w:right w:w="108" w:type="dxa"/>
            </w:tcMar>
            <w:vAlign w:val="center"/>
          </w:tcPr>
          <w:p w:rsidR="005A7C7F" w:rsidRDefault="005A7C7F" w:rsidP="00306C8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hd w:val="clear" w:color="050000" w:fill="auto"/>
              </w:rPr>
              <w:t>时间</w:t>
            </w:r>
          </w:p>
        </w:tc>
        <w:tc>
          <w:tcPr>
            <w:tcW w:w="3615" w:type="dxa"/>
            <w:tcMar>
              <w:left w:w="108" w:type="dxa"/>
              <w:right w:w="108" w:type="dxa"/>
            </w:tcMar>
            <w:vAlign w:val="center"/>
          </w:tcPr>
          <w:p w:rsidR="005A7C7F" w:rsidRDefault="005A7C7F" w:rsidP="00306C8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hd w:val="clear" w:color="050000" w:fill="auto"/>
              </w:rPr>
              <w:t>主题</w:t>
            </w:r>
          </w:p>
        </w:tc>
        <w:tc>
          <w:tcPr>
            <w:tcW w:w="3567" w:type="dxa"/>
            <w:tcMar>
              <w:left w:w="108" w:type="dxa"/>
              <w:right w:w="108" w:type="dxa"/>
            </w:tcMar>
            <w:vAlign w:val="center"/>
          </w:tcPr>
          <w:p w:rsidR="005A7C7F" w:rsidRDefault="005A7C7F" w:rsidP="00306C8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hd w:val="clear" w:color="050000" w:fill="auto"/>
              </w:rPr>
              <w:t>主讲人</w:t>
            </w:r>
          </w:p>
        </w:tc>
      </w:tr>
      <w:tr w:rsidR="005A7C7F" w:rsidTr="00306C84">
        <w:trPr>
          <w:trHeight w:hRule="exact" w:val="680"/>
          <w:jc w:val="center"/>
        </w:trPr>
        <w:tc>
          <w:tcPr>
            <w:tcW w:w="780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 w:rsidRPr="00BA42CB"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1</w:t>
            </w:r>
          </w:p>
        </w:tc>
        <w:tc>
          <w:tcPr>
            <w:tcW w:w="1809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 w:rsidRPr="00BA42CB"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1月</w:t>
            </w:r>
            <w:r w:rsidRPr="00BA42CB">
              <w:rPr>
                <w:rFonts w:ascii="仿宋_GB2312" w:cs="仿宋_GB2312" w:hint="eastAsia"/>
                <w:sz w:val="21"/>
                <w:szCs w:val="21"/>
                <w:shd w:val="clear" w:color="050000" w:fill="auto"/>
              </w:rPr>
              <w:t>24</w:t>
            </w:r>
            <w:r w:rsidRPr="00BA42CB"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日</w:t>
            </w:r>
          </w:p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 w:rsidRPr="00BA42CB"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19"/>
              </w:smartTagPr>
              <w:r w:rsidRPr="00BA42CB">
                <w:rPr>
                  <w:rFonts w:ascii="仿宋_GB2312" w:hAnsi="仿宋_GB2312" w:cs="仿宋_GB2312" w:hint="eastAsia"/>
                  <w:sz w:val="21"/>
                  <w:szCs w:val="21"/>
                  <w:shd w:val="clear" w:color="050000" w:fill="auto"/>
                </w:rPr>
                <w:t>3月7日</w:t>
              </w:r>
            </w:smartTag>
            <w:r w:rsidRPr="00BA42CB"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重播）</w:t>
            </w:r>
          </w:p>
        </w:tc>
        <w:tc>
          <w:tcPr>
            <w:tcW w:w="3615" w:type="dxa"/>
            <w:tcMar>
              <w:left w:w="108" w:type="dxa"/>
              <w:right w:w="108" w:type="dxa"/>
            </w:tcMar>
            <w:vAlign w:val="center"/>
          </w:tcPr>
          <w:p w:rsidR="005A7C7F" w:rsidRDefault="005A7C7F" w:rsidP="00306C84">
            <w:pPr>
              <w:spacing w:line="320" w:lineRule="exact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群星奖舞蹈作品评析</w:t>
            </w:r>
          </w:p>
        </w:tc>
        <w:tc>
          <w:tcPr>
            <w:tcW w:w="3567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5A7C7F" w:rsidRDefault="005A7C7F" w:rsidP="00306C84">
            <w:pPr>
              <w:spacing w:line="320" w:lineRule="exact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欧建平：中国艺术研究院舞蹈研究所所长、研究员、博士生导师</w:t>
            </w:r>
          </w:p>
        </w:tc>
      </w:tr>
      <w:tr w:rsidR="005A7C7F" w:rsidTr="00306C84">
        <w:trPr>
          <w:trHeight w:hRule="exact" w:val="680"/>
          <w:jc w:val="center"/>
        </w:trPr>
        <w:tc>
          <w:tcPr>
            <w:tcW w:w="780" w:type="dxa"/>
            <w:vMerge/>
            <w:tcMar>
              <w:left w:w="108" w:type="dxa"/>
              <w:right w:w="108" w:type="dxa"/>
            </w:tcMar>
            <w:vAlign w:val="center"/>
          </w:tcPr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</w:p>
        </w:tc>
        <w:tc>
          <w:tcPr>
            <w:tcW w:w="1809" w:type="dxa"/>
            <w:vMerge/>
            <w:tcMar>
              <w:left w:w="108" w:type="dxa"/>
              <w:right w:w="108" w:type="dxa"/>
            </w:tcMar>
            <w:vAlign w:val="center"/>
          </w:tcPr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</w:p>
        </w:tc>
        <w:tc>
          <w:tcPr>
            <w:tcW w:w="3615" w:type="dxa"/>
            <w:tcMar>
              <w:left w:w="108" w:type="dxa"/>
              <w:right w:w="108" w:type="dxa"/>
            </w:tcMar>
            <w:vAlign w:val="center"/>
          </w:tcPr>
          <w:p w:rsidR="005A7C7F" w:rsidRDefault="005A7C7F" w:rsidP="00306C84">
            <w:pPr>
              <w:spacing w:line="320" w:lineRule="exact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坚持以人民为中心，开创文化与旅游融合发展</w:t>
            </w:r>
          </w:p>
        </w:tc>
        <w:tc>
          <w:tcPr>
            <w:tcW w:w="3567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5A7C7F" w:rsidRDefault="005A7C7F" w:rsidP="00306C84">
            <w:pPr>
              <w:spacing w:line="320" w:lineRule="exact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戴斌：中国旅游研究院院长</w:t>
            </w:r>
          </w:p>
        </w:tc>
      </w:tr>
      <w:tr w:rsidR="005A7C7F" w:rsidTr="00306C84">
        <w:trPr>
          <w:trHeight w:hRule="exact" w:val="680"/>
          <w:jc w:val="center"/>
        </w:trPr>
        <w:tc>
          <w:tcPr>
            <w:tcW w:w="780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</w:p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 w:rsidRPr="00BA42CB"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2</w:t>
            </w:r>
          </w:p>
        </w:tc>
        <w:tc>
          <w:tcPr>
            <w:tcW w:w="1809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3"/>
                <w:attr w:name="Year" w:val="2019"/>
              </w:smartTagPr>
              <w:r w:rsidRPr="00BA42CB">
                <w:rPr>
                  <w:rFonts w:ascii="仿宋_GB2312" w:hAnsi="仿宋_GB2312" w:cs="仿宋_GB2312" w:hint="eastAsia"/>
                  <w:sz w:val="21"/>
                  <w:szCs w:val="21"/>
                  <w:shd w:val="clear" w:color="050000" w:fill="auto"/>
                </w:rPr>
                <w:t>3月28日</w:t>
              </w:r>
            </w:smartTag>
          </w:p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 w:rsidRPr="00BA42CB"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4"/>
                <w:attr w:name="Year" w:val="2019"/>
              </w:smartTagPr>
              <w:r w:rsidRPr="00BA42CB">
                <w:rPr>
                  <w:rFonts w:ascii="仿宋_GB2312" w:hAnsi="仿宋_GB2312" w:cs="仿宋_GB2312" w:hint="eastAsia"/>
                  <w:sz w:val="21"/>
                  <w:szCs w:val="21"/>
                  <w:shd w:val="clear" w:color="050000" w:fill="auto"/>
                </w:rPr>
                <w:t>4月18日</w:t>
              </w:r>
            </w:smartTag>
            <w:r w:rsidRPr="00BA42CB"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重播）</w:t>
            </w:r>
          </w:p>
        </w:tc>
        <w:tc>
          <w:tcPr>
            <w:tcW w:w="3615" w:type="dxa"/>
            <w:tcMar>
              <w:left w:w="108" w:type="dxa"/>
              <w:right w:w="108" w:type="dxa"/>
            </w:tcMar>
            <w:vAlign w:val="center"/>
          </w:tcPr>
          <w:p w:rsidR="005A7C7F" w:rsidRDefault="005A7C7F" w:rsidP="00306C84">
            <w:pPr>
              <w:spacing w:line="320" w:lineRule="exact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hyperlink r:id="rId4" w:tgtFrame="_blank" w:tooltip="金武刚：贫困地区文化精准扶贫对策及建议.mp4" w:history="1">
              <w:r>
                <w:rPr>
                  <w:rFonts w:ascii="仿宋_GB2312" w:hAnsi="仿宋_GB2312" w:cs="仿宋_GB2312" w:hint="eastAsia"/>
                  <w:sz w:val="21"/>
                  <w:szCs w:val="21"/>
                  <w:shd w:val="clear" w:color="050000" w:fill="auto"/>
                </w:rPr>
                <w:t>贫困地区文化精准扶贫对策及建议</w:t>
              </w:r>
            </w:hyperlink>
          </w:p>
        </w:tc>
        <w:tc>
          <w:tcPr>
            <w:tcW w:w="3567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5A7C7F" w:rsidRDefault="005A7C7F" w:rsidP="00306C84">
            <w:pPr>
              <w:spacing w:line="320" w:lineRule="exact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金武刚</w:t>
            </w:r>
            <w:r>
              <w:rPr>
                <w:rFonts w:cs="仿宋_GB2312" w:hint="eastAsia"/>
                <w:sz w:val="21"/>
                <w:szCs w:val="21"/>
                <w:shd w:val="clear" w:color="050000" w:fill="auto"/>
              </w:rPr>
              <w:t xml:space="preserve">: </w:t>
            </w:r>
            <w:r>
              <w:rPr>
                <w:rFonts w:ascii="仿宋_GB2312" w:hAnsi="仿宋_GB2312" w:cs="仿宋_GB2312"/>
                <w:sz w:val="21"/>
                <w:szCs w:val="21"/>
                <w:shd w:val="clear" w:color="050000" w:fill="auto"/>
              </w:rPr>
              <w:t>华东师范大学教授</w:t>
            </w:r>
          </w:p>
        </w:tc>
      </w:tr>
      <w:tr w:rsidR="005A7C7F" w:rsidTr="00306C84">
        <w:trPr>
          <w:trHeight w:hRule="exact" w:val="680"/>
          <w:jc w:val="center"/>
        </w:trPr>
        <w:tc>
          <w:tcPr>
            <w:tcW w:w="780" w:type="dxa"/>
            <w:vMerge/>
            <w:tcMar>
              <w:left w:w="108" w:type="dxa"/>
              <w:right w:w="108" w:type="dxa"/>
            </w:tcMar>
            <w:vAlign w:val="center"/>
          </w:tcPr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</w:p>
        </w:tc>
        <w:tc>
          <w:tcPr>
            <w:tcW w:w="1809" w:type="dxa"/>
            <w:vMerge/>
            <w:tcMar>
              <w:left w:w="108" w:type="dxa"/>
              <w:right w:w="108" w:type="dxa"/>
            </w:tcMar>
            <w:vAlign w:val="center"/>
          </w:tcPr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</w:p>
        </w:tc>
        <w:tc>
          <w:tcPr>
            <w:tcW w:w="3615" w:type="dxa"/>
            <w:tcMar>
              <w:left w:w="108" w:type="dxa"/>
              <w:right w:w="108" w:type="dxa"/>
            </w:tcMar>
            <w:vAlign w:val="center"/>
          </w:tcPr>
          <w:p w:rsidR="005A7C7F" w:rsidRDefault="005A7C7F" w:rsidP="00306C84">
            <w:pPr>
              <w:spacing w:line="320" w:lineRule="exact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>
              <w:rPr>
                <w:rFonts w:cs="仿宋_GB2312" w:hint="eastAsia"/>
                <w:sz w:val="21"/>
                <w:szCs w:val="21"/>
                <w:shd w:val="clear" w:color="050000" w:fill="auto"/>
              </w:rPr>
              <w:t>新时代</w:t>
            </w:r>
            <w:r>
              <w:rPr>
                <w:rFonts w:cs="仿宋_GB2312" w:hint="eastAsia"/>
                <w:sz w:val="21"/>
                <w:szCs w:val="21"/>
                <w:shd w:val="clear" w:color="050000" w:fill="auto"/>
              </w:rPr>
              <w:t xml:space="preserve"> </w:t>
            </w:r>
            <w:r>
              <w:rPr>
                <w:rFonts w:cs="仿宋_GB2312" w:hint="eastAsia"/>
                <w:sz w:val="21"/>
                <w:szCs w:val="21"/>
                <w:shd w:val="clear" w:color="050000" w:fill="auto"/>
              </w:rPr>
              <w:t>新担当</w:t>
            </w:r>
            <w:r w:rsidRPr="00997501">
              <w:rPr>
                <w:rFonts w:eastAsia="黑体" w:cs="仿宋_GB2312" w:hint="eastAsia"/>
                <w:sz w:val="21"/>
                <w:szCs w:val="21"/>
                <w:shd w:val="clear" w:color="050000" w:fill="auto"/>
              </w:rPr>
              <w:t>——</w:t>
            </w:r>
            <w:proofErr w:type="gramStart"/>
            <w:r>
              <w:rPr>
                <w:rFonts w:cs="仿宋_GB2312" w:hint="eastAsia"/>
                <w:sz w:val="21"/>
                <w:szCs w:val="21"/>
                <w:shd w:val="clear" w:color="050000" w:fill="auto"/>
              </w:rPr>
              <w:t>文旅融合</w:t>
            </w:r>
            <w:proofErr w:type="gramEnd"/>
            <w:r>
              <w:rPr>
                <w:rFonts w:cs="仿宋_GB2312" w:hint="eastAsia"/>
                <w:sz w:val="21"/>
                <w:szCs w:val="21"/>
                <w:shd w:val="clear" w:color="050000" w:fill="auto"/>
              </w:rPr>
              <w:t>背景下博物馆的社会教育功能</w:t>
            </w:r>
          </w:p>
        </w:tc>
        <w:tc>
          <w:tcPr>
            <w:tcW w:w="3567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5A7C7F" w:rsidRDefault="005A7C7F" w:rsidP="00306C84">
            <w:pPr>
              <w:spacing w:line="320" w:lineRule="exact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>
              <w:rPr>
                <w:rFonts w:cs="仿宋_GB2312" w:hint="eastAsia"/>
                <w:sz w:val="21"/>
                <w:szCs w:val="21"/>
                <w:shd w:val="clear" w:color="050000" w:fill="auto"/>
              </w:rPr>
              <w:t>黄洋：南京师范大学文物与博物馆学系副教授</w:t>
            </w:r>
          </w:p>
        </w:tc>
      </w:tr>
      <w:tr w:rsidR="005A7C7F" w:rsidTr="00306C84">
        <w:trPr>
          <w:trHeight w:hRule="exact" w:val="680"/>
          <w:jc w:val="center"/>
        </w:trPr>
        <w:tc>
          <w:tcPr>
            <w:tcW w:w="780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</w:p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 w:rsidRPr="00BA42CB"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3</w:t>
            </w:r>
          </w:p>
        </w:tc>
        <w:tc>
          <w:tcPr>
            <w:tcW w:w="1809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5"/>
                <w:attr w:name="Year" w:val="2019"/>
              </w:smartTagPr>
              <w:r w:rsidRPr="00BA42CB">
                <w:rPr>
                  <w:rFonts w:ascii="仿宋_GB2312" w:hAnsi="仿宋_GB2312" w:cs="仿宋_GB2312" w:hint="eastAsia"/>
                  <w:sz w:val="21"/>
                  <w:szCs w:val="21"/>
                  <w:shd w:val="clear" w:color="050000" w:fill="auto"/>
                </w:rPr>
                <w:t>5月23日</w:t>
              </w:r>
            </w:smartTag>
          </w:p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 w:rsidRPr="00BA42CB"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9"/>
              </w:smartTagPr>
              <w:r w:rsidRPr="00BA42CB">
                <w:rPr>
                  <w:rFonts w:ascii="仿宋_GB2312" w:hAnsi="仿宋_GB2312" w:cs="仿宋_GB2312" w:hint="eastAsia"/>
                  <w:sz w:val="21"/>
                  <w:szCs w:val="21"/>
                  <w:shd w:val="clear" w:color="050000" w:fill="auto"/>
                </w:rPr>
                <w:t>6月20日</w:t>
              </w:r>
            </w:smartTag>
            <w:r w:rsidRPr="00BA42CB"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重播）</w:t>
            </w:r>
          </w:p>
        </w:tc>
        <w:tc>
          <w:tcPr>
            <w:tcW w:w="3615" w:type="dxa"/>
            <w:tcMar>
              <w:left w:w="108" w:type="dxa"/>
              <w:right w:w="108" w:type="dxa"/>
            </w:tcMar>
            <w:vAlign w:val="center"/>
          </w:tcPr>
          <w:p w:rsidR="005A7C7F" w:rsidRDefault="005A7C7F" w:rsidP="00306C84">
            <w:pPr>
              <w:spacing w:line="320" w:lineRule="exact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文化和旅游融合</w:t>
            </w:r>
            <w:r>
              <w:rPr>
                <w:rFonts w:cs="仿宋_GB2312" w:hint="eastAsia"/>
                <w:sz w:val="21"/>
                <w:szCs w:val="21"/>
                <w:shd w:val="clear" w:color="050000" w:fill="auto"/>
              </w:rPr>
              <w:t>新</w:t>
            </w:r>
            <w:r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发展</w:t>
            </w:r>
          </w:p>
        </w:tc>
        <w:tc>
          <w:tcPr>
            <w:tcW w:w="3567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5A7C7F" w:rsidRDefault="005A7C7F" w:rsidP="00306C84">
            <w:pPr>
              <w:spacing w:line="320" w:lineRule="exact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巫志南：上海市社科院研究员</w:t>
            </w:r>
          </w:p>
        </w:tc>
      </w:tr>
      <w:tr w:rsidR="005A7C7F" w:rsidTr="00306C84">
        <w:trPr>
          <w:trHeight w:hRule="exact" w:val="680"/>
          <w:jc w:val="center"/>
        </w:trPr>
        <w:tc>
          <w:tcPr>
            <w:tcW w:w="780" w:type="dxa"/>
            <w:vMerge/>
            <w:tcMar>
              <w:left w:w="108" w:type="dxa"/>
              <w:right w:w="108" w:type="dxa"/>
            </w:tcMar>
            <w:vAlign w:val="center"/>
          </w:tcPr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</w:p>
        </w:tc>
        <w:tc>
          <w:tcPr>
            <w:tcW w:w="1809" w:type="dxa"/>
            <w:vMerge/>
            <w:tcMar>
              <w:left w:w="108" w:type="dxa"/>
              <w:right w:w="108" w:type="dxa"/>
            </w:tcMar>
            <w:vAlign w:val="center"/>
          </w:tcPr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</w:p>
        </w:tc>
        <w:tc>
          <w:tcPr>
            <w:tcW w:w="3615" w:type="dxa"/>
            <w:tcMar>
              <w:left w:w="108" w:type="dxa"/>
              <w:right w:w="108" w:type="dxa"/>
            </w:tcMar>
            <w:vAlign w:val="center"/>
          </w:tcPr>
          <w:p w:rsidR="005A7C7F" w:rsidRDefault="005A7C7F" w:rsidP="00306C84">
            <w:pPr>
              <w:spacing w:line="320" w:lineRule="exact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>
              <w:rPr>
                <w:rFonts w:cs="仿宋_GB2312" w:hint="eastAsia"/>
                <w:sz w:val="21"/>
                <w:szCs w:val="21"/>
                <w:shd w:val="clear" w:color="050000" w:fill="auto"/>
              </w:rPr>
              <w:t>文化和旅游融合下的公共文化服务</w:t>
            </w:r>
          </w:p>
        </w:tc>
        <w:tc>
          <w:tcPr>
            <w:tcW w:w="3567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5A7C7F" w:rsidRDefault="005A7C7F" w:rsidP="00306C84">
            <w:pPr>
              <w:spacing w:line="320" w:lineRule="exact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>
              <w:rPr>
                <w:rFonts w:cs="仿宋_GB2312" w:hint="eastAsia"/>
                <w:sz w:val="21"/>
                <w:szCs w:val="21"/>
                <w:shd w:val="clear" w:color="050000" w:fill="auto"/>
              </w:rPr>
              <w:t>待定</w:t>
            </w:r>
          </w:p>
        </w:tc>
      </w:tr>
      <w:tr w:rsidR="005A7C7F" w:rsidTr="00306C84">
        <w:trPr>
          <w:trHeight w:hRule="exact" w:val="680"/>
          <w:jc w:val="center"/>
        </w:trPr>
        <w:tc>
          <w:tcPr>
            <w:tcW w:w="780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</w:p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 w:rsidRPr="00BA42CB"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4</w:t>
            </w:r>
          </w:p>
        </w:tc>
        <w:tc>
          <w:tcPr>
            <w:tcW w:w="1809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7"/>
                <w:attr w:name="Year" w:val="2019"/>
              </w:smartTagPr>
              <w:r w:rsidRPr="00BA42CB">
                <w:rPr>
                  <w:rFonts w:ascii="仿宋_GB2312" w:hAnsi="仿宋_GB2312" w:cs="仿宋_GB2312" w:hint="eastAsia"/>
                  <w:sz w:val="21"/>
                  <w:szCs w:val="21"/>
                  <w:shd w:val="clear" w:color="050000" w:fill="auto"/>
                </w:rPr>
                <w:t>7月18日</w:t>
              </w:r>
            </w:smartTag>
          </w:p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 w:rsidRPr="00BA42CB"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8"/>
                <w:attr w:name="Year" w:val="2019"/>
              </w:smartTagPr>
              <w:r w:rsidRPr="00BA42CB">
                <w:rPr>
                  <w:rFonts w:ascii="仿宋_GB2312" w:hAnsi="仿宋_GB2312" w:cs="仿宋_GB2312" w:hint="eastAsia"/>
                  <w:sz w:val="21"/>
                  <w:szCs w:val="21"/>
                  <w:shd w:val="clear" w:color="050000" w:fill="auto"/>
                </w:rPr>
                <w:t>8月29日</w:t>
              </w:r>
            </w:smartTag>
            <w:r w:rsidRPr="00BA42CB"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重播）</w:t>
            </w:r>
          </w:p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</w:p>
        </w:tc>
        <w:tc>
          <w:tcPr>
            <w:tcW w:w="3615" w:type="dxa"/>
            <w:tcMar>
              <w:left w:w="108" w:type="dxa"/>
              <w:right w:w="108" w:type="dxa"/>
            </w:tcMar>
            <w:vAlign w:val="center"/>
          </w:tcPr>
          <w:p w:rsidR="005A7C7F" w:rsidRDefault="005A7C7F" w:rsidP="00306C84">
            <w:pPr>
              <w:spacing w:line="320" w:lineRule="exact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从美术馆公共教育谈公共文化发展与文化自觉</w:t>
            </w:r>
          </w:p>
        </w:tc>
        <w:tc>
          <w:tcPr>
            <w:tcW w:w="3567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5A7C7F" w:rsidRDefault="005A7C7F" w:rsidP="00306C84">
            <w:pPr>
              <w:spacing w:line="320" w:lineRule="exact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孔新苗: 山东师范大学艺术研究所所长博士生导师</w:t>
            </w:r>
          </w:p>
        </w:tc>
      </w:tr>
      <w:tr w:rsidR="005A7C7F" w:rsidTr="00306C84">
        <w:trPr>
          <w:trHeight w:hRule="exact" w:val="680"/>
          <w:jc w:val="center"/>
        </w:trPr>
        <w:tc>
          <w:tcPr>
            <w:tcW w:w="780" w:type="dxa"/>
            <w:vMerge/>
            <w:tcMar>
              <w:left w:w="108" w:type="dxa"/>
              <w:right w:w="108" w:type="dxa"/>
            </w:tcMar>
            <w:vAlign w:val="center"/>
          </w:tcPr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</w:p>
        </w:tc>
        <w:tc>
          <w:tcPr>
            <w:tcW w:w="1809" w:type="dxa"/>
            <w:vMerge/>
            <w:tcMar>
              <w:left w:w="108" w:type="dxa"/>
              <w:right w:w="108" w:type="dxa"/>
            </w:tcMar>
            <w:vAlign w:val="center"/>
          </w:tcPr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</w:p>
        </w:tc>
        <w:tc>
          <w:tcPr>
            <w:tcW w:w="3615" w:type="dxa"/>
            <w:tcMar>
              <w:left w:w="108" w:type="dxa"/>
              <w:right w:w="108" w:type="dxa"/>
            </w:tcMar>
            <w:vAlign w:val="center"/>
          </w:tcPr>
          <w:p w:rsidR="005A7C7F" w:rsidRDefault="005A7C7F" w:rsidP="00306C84">
            <w:pPr>
              <w:spacing w:line="320" w:lineRule="exact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>
              <w:rPr>
                <w:rFonts w:cs="仿宋_GB2312" w:hint="eastAsia"/>
                <w:sz w:val="21"/>
                <w:szCs w:val="21"/>
                <w:shd w:val="clear" w:color="050000" w:fill="auto"/>
              </w:rPr>
              <w:t>基层群众性文化和旅游活动组织与策划</w:t>
            </w:r>
          </w:p>
        </w:tc>
        <w:tc>
          <w:tcPr>
            <w:tcW w:w="3567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5A7C7F" w:rsidRDefault="005A7C7F" w:rsidP="00306C84">
            <w:pPr>
              <w:spacing w:line="320" w:lineRule="exact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>
              <w:rPr>
                <w:rFonts w:cs="仿宋_GB2312" w:hint="eastAsia"/>
                <w:sz w:val="21"/>
                <w:szCs w:val="21"/>
                <w:shd w:val="clear" w:color="050000" w:fill="auto"/>
              </w:rPr>
              <w:t>云南省楚雄州委宣传部相关负责人</w:t>
            </w:r>
          </w:p>
        </w:tc>
      </w:tr>
      <w:tr w:rsidR="005A7C7F" w:rsidTr="00306C84">
        <w:trPr>
          <w:trHeight w:hRule="exact" w:val="680"/>
          <w:jc w:val="center"/>
        </w:trPr>
        <w:tc>
          <w:tcPr>
            <w:tcW w:w="780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 w:rsidRPr="00BA42CB"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5</w:t>
            </w:r>
          </w:p>
        </w:tc>
        <w:tc>
          <w:tcPr>
            <w:tcW w:w="1809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9"/>
                <w:attr w:name="Year" w:val="2019"/>
              </w:smartTagPr>
              <w:r w:rsidRPr="00BA42CB">
                <w:rPr>
                  <w:rFonts w:ascii="仿宋_GB2312" w:hAnsi="仿宋_GB2312" w:cs="仿宋_GB2312" w:hint="eastAsia"/>
                  <w:sz w:val="21"/>
                  <w:szCs w:val="21"/>
                  <w:shd w:val="clear" w:color="050000" w:fill="auto"/>
                </w:rPr>
                <w:t>9月19日</w:t>
              </w:r>
            </w:smartTag>
          </w:p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 w:rsidRPr="00BA42CB"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0"/>
                <w:attr w:name="Year" w:val="2019"/>
              </w:smartTagPr>
              <w:r w:rsidRPr="00BA42CB">
                <w:rPr>
                  <w:rFonts w:ascii="仿宋_GB2312" w:hAnsi="仿宋_GB2312" w:cs="仿宋_GB2312" w:hint="eastAsia"/>
                  <w:sz w:val="21"/>
                  <w:szCs w:val="21"/>
                  <w:shd w:val="clear" w:color="050000" w:fill="auto"/>
                </w:rPr>
                <w:t>10月24日</w:t>
              </w:r>
            </w:smartTag>
            <w:r w:rsidRPr="00BA42CB"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重播）</w:t>
            </w:r>
          </w:p>
        </w:tc>
        <w:tc>
          <w:tcPr>
            <w:tcW w:w="3615" w:type="dxa"/>
            <w:tcMar>
              <w:left w:w="108" w:type="dxa"/>
              <w:right w:w="108" w:type="dxa"/>
            </w:tcMar>
            <w:vAlign w:val="center"/>
          </w:tcPr>
          <w:p w:rsidR="005A7C7F" w:rsidRDefault="005A7C7F" w:rsidP="00306C84">
            <w:pPr>
              <w:spacing w:line="320" w:lineRule="exact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>
              <w:rPr>
                <w:rFonts w:cs="仿宋_GB2312" w:hint="eastAsia"/>
                <w:sz w:val="21"/>
                <w:szCs w:val="21"/>
                <w:shd w:val="clear" w:color="050000" w:fill="auto"/>
              </w:rPr>
              <w:t>舞台艺术与群众文化的融合</w:t>
            </w:r>
          </w:p>
        </w:tc>
        <w:tc>
          <w:tcPr>
            <w:tcW w:w="3567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5A7C7F" w:rsidRDefault="005A7C7F" w:rsidP="00306C84">
            <w:pPr>
              <w:spacing w:line="320" w:lineRule="exact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>
              <w:rPr>
                <w:rFonts w:cs="仿宋_GB2312" w:hint="eastAsia"/>
                <w:sz w:val="21"/>
                <w:szCs w:val="21"/>
                <w:shd w:val="clear" w:color="050000" w:fill="auto"/>
              </w:rPr>
              <w:t>张蔚然：文化和旅游部优秀岗位能手</w:t>
            </w:r>
          </w:p>
        </w:tc>
      </w:tr>
      <w:tr w:rsidR="005A7C7F" w:rsidTr="00306C84">
        <w:trPr>
          <w:trHeight w:hRule="exact" w:val="680"/>
          <w:jc w:val="center"/>
        </w:trPr>
        <w:tc>
          <w:tcPr>
            <w:tcW w:w="780" w:type="dxa"/>
            <w:vMerge/>
            <w:tcMar>
              <w:left w:w="108" w:type="dxa"/>
              <w:right w:w="108" w:type="dxa"/>
            </w:tcMar>
            <w:vAlign w:val="center"/>
          </w:tcPr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</w:p>
        </w:tc>
        <w:tc>
          <w:tcPr>
            <w:tcW w:w="1809" w:type="dxa"/>
            <w:vMerge/>
            <w:tcMar>
              <w:left w:w="108" w:type="dxa"/>
              <w:right w:w="108" w:type="dxa"/>
            </w:tcMar>
            <w:vAlign w:val="center"/>
          </w:tcPr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</w:p>
        </w:tc>
        <w:tc>
          <w:tcPr>
            <w:tcW w:w="3615" w:type="dxa"/>
            <w:tcMar>
              <w:left w:w="108" w:type="dxa"/>
              <w:right w:w="108" w:type="dxa"/>
            </w:tcMar>
            <w:vAlign w:val="center"/>
          </w:tcPr>
          <w:p w:rsidR="005A7C7F" w:rsidRDefault="005A7C7F" w:rsidP="00306C84">
            <w:pPr>
              <w:spacing w:line="320" w:lineRule="exact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纪实摄影的公共文化实践</w:t>
            </w:r>
          </w:p>
        </w:tc>
        <w:tc>
          <w:tcPr>
            <w:tcW w:w="3567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5A7C7F" w:rsidRDefault="005A7C7F" w:rsidP="00306C84">
            <w:pPr>
              <w:spacing w:line="320" w:lineRule="exact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解海龙：中国文艺志愿者协会副主席、中国摄影著作权协会副主席</w:t>
            </w:r>
          </w:p>
        </w:tc>
      </w:tr>
      <w:tr w:rsidR="005A7C7F" w:rsidTr="00306C84">
        <w:trPr>
          <w:trHeight w:hRule="exact" w:val="680"/>
          <w:jc w:val="center"/>
        </w:trPr>
        <w:tc>
          <w:tcPr>
            <w:tcW w:w="780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</w:p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 w:rsidRPr="00BA42CB"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6</w:t>
            </w:r>
          </w:p>
        </w:tc>
        <w:tc>
          <w:tcPr>
            <w:tcW w:w="1809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1"/>
                <w:attr w:name="Year" w:val="2019"/>
              </w:smartTagPr>
              <w:r w:rsidRPr="00BA42CB">
                <w:rPr>
                  <w:rFonts w:ascii="仿宋_GB2312" w:hAnsi="仿宋_GB2312" w:cs="仿宋_GB2312" w:hint="eastAsia"/>
                  <w:sz w:val="21"/>
                  <w:szCs w:val="21"/>
                  <w:shd w:val="clear" w:color="050000" w:fill="auto"/>
                </w:rPr>
                <w:t>11月14日</w:t>
              </w:r>
            </w:smartTag>
          </w:p>
          <w:p w:rsidR="005A7C7F" w:rsidRPr="00BA42CB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 w:rsidRPr="00BA42CB"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2"/>
                <w:attr w:name="Year" w:val="2019"/>
              </w:smartTagPr>
              <w:r w:rsidRPr="00BA42CB">
                <w:rPr>
                  <w:rFonts w:ascii="仿宋_GB2312" w:hAnsi="仿宋_GB2312" w:cs="仿宋_GB2312" w:hint="eastAsia"/>
                  <w:sz w:val="21"/>
                  <w:szCs w:val="21"/>
                  <w:shd w:val="clear" w:color="050000" w:fill="auto"/>
                </w:rPr>
                <w:t>12月19日</w:t>
              </w:r>
            </w:smartTag>
            <w:r w:rsidRPr="00BA42CB"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  <w:t>重播）</w:t>
            </w:r>
          </w:p>
        </w:tc>
        <w:tc>
          <w:tcPr>
            <w:tcW w:w="3615" w:type="dxa"/>
            <w:tcMar>
              <w:left w:w="108" w:type="dxa"/>
              <w:right w:w="108" w:type="dxa"/>
            </w:tcMar>
            <w:vAlign w:val="center"/>
          </w:tcPr>
          <w:p w:rsidR="005A7C7F" w:rsidRDefault="005A7C7F" w:rsidP="00306C84">
            <w:pPr>
              <w:spacing w:line="320" w:lineRule="exact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>
              <w:rPr>
                <w:rFonts w:cs="仿宋_GB2312" w:hint="eastAsia"/>
                <w:sz w:val="21"/>
                <w:szCs w:val="21"/>
                <w:shd w:val="clear" w:color="050000" w:fill="auto"/>
              </w:rPr>
              <w:t>如何结合特色资源，构建独特的旅游文化</w:t>
            </w:r>
          </w:p>
        </w:tc>
        <w:tc>
          <w:tcPr>
            <w:tcW w:w="3567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5A7C7F" w:rsidRDefault="005A7C7F" w:rsidP="00306C84">
            <w:pPr>
              <w:spacing w:line="320" w:lineRule="exact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>
              <w:rPr>
                <w:rFonts w:cs="仿宋_GB2312" w:hint="eastAsia"/>
                <w:sz w:val="21"/>
                <w:szCs w:val="21"/>
                <w:shd w:val="clear" w:color="050000" w:fill="auto"/>
              </w:rPr>
              <w:t>待定</w:t>
            </w:r>
          </w:p>
        </w:tc>
      </w:tr>
      <w:tr w:rsidR="005A7C7F" w:rsidTr="00306C84">
        <w:trPr>
          <w:trHeight w:hRule="exact" w:val="680"/>
          <w:jc w:val="center"/>
        </w:trPr>
        <w:tc>
          <w:tcPr>
            <w:tcW w:w="780" w:type="dxa"/>
            <w:vMerge/>
            <w:tcMar>
              <w:left w:w="108" w:type="dxa"/>
              <w:right w:w="108" w:type="dxa"/>
            </w:tcMar>
            <w:vAlign w:val="center"/>
          </w:tcPr>
          <w:p w:rsidR="005A7C7F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</w:p>
        </w:tc>
        <w:tc>
          <w:tcPr>
            <w:tcW w:w="1809" w:type="dxa"/>
            <w:vMerge/>
            <w:tcMar>
              <w:left w:w="108" w:type="dxa"/>
              <w:right w:w="108" w:type="dxa"/>
            </w:tcMar>
            <w:vAlign w:val="center"/>
          </w:tcPr>
          <w:p w:rsidR="005A7C7F" w:rsidRDefault="005A7C7F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</w:p>
        </w:tc>
        <w:tc>
          <w:tcPr>
            <w:tcW w:w="3615" w:type="dxa"/>
            <w:tcMar>
              <w:left w:w="108" w:type="dxa"/>
              <w:right w:w="108" w:type="dxa"/>
            </w:tcMar>
            <w:vAlign w:val="center"/>
          </w:tcPr>
          <w:p w:rsidR="005A7C7F" w:rsidRDefault="005A7C7F" w:rsidP="00306C84">
            <w:pPr>
              <w:spacing w:line="320" w:lineRule="exact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>
              <w:rPr>
                <w:rFonts w:cs="仿宋_GB2312" w:hint="eastAsia"/>
                <w:sz w:val="21"/>
                <w:szCs w:val="21"/>
                <w:shd w:val="clear" w:color="050000" w:fill="auto"/>
              </w:rPr>
              <w:t>文化和旅游志愿服务</w:t>
            </w:r>
          </w:p>
        </w:tc>
        <w:tc>
          <w:tcPr>
            <w:tcW w:w="3567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5A7C7F" w:rsidRDefault="005A7C7F" w:rsidP="00306C84">
            <w:pPr>
              <w:spacing w:line="320" w:lineRule="exact"/>
              <w:rPr>
                <w:rFonts w:ascii="仿宋_GB2312" w:hAnsi="仿宋_GB2312" w:cs="仿宋_GB2312" w:hint="eastAsia"/>
                <w:sz w:val="21"/>
                <w:szCs w:val="21"/>
                <w:shd w:val="clear" w:color="050000" w:fill="auto"/>
              </w:rPr>
            </w:pPr>
            <w:r>
              <w:rPr>
                <w:rFonts w:cs="仿宋_GB2312" w:hint="eastAsia"/>
                <w:sz w:val="21"/>
                <w:szCs w:val="21"/>
                <w:shd w:val="clear" w:color="050000" w:fill="auto"/>
              </w:rPr>
              <w:t>康尔平：辽宁省原文化厅副巡视员</w:t>
            </w:r>
          </w:p>
        </w:tc>
      </w:tr>
    </w:tbl>
    <w:p w:rsidR="005A7C7F" w:rsidRDefault="005A7C7F" w:rsidP="005A7C7F">
      <w:pPr>
        <w:jc w:val="left"/>
        <w:rPr>
          <w:rFonts w:hint="eastAsia"/>
        </w:rPr>
      </w:pPr>
    </w:p>
    <w:p w:rsidR="00E018A1" w:rsidRPr="005A7C7F" w:rsidRDefault="00E018A1">
      <w:bookmarkStart w:id="0" w:name="_GoBack"/>
      <w:bookmarkEnd w:id="0"/>
    </w:p>
    <w:sectPr w:rsidR="00E018A1" w:rsidRPr="005A7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7F"/>
    <w:rsid w:val="005A7C7F"/>
    <w:rsid w:val="00E0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29259-3688-499A-858B-E3AF07E0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C7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5A7C7F"/>
    <w:rPr>
      <w:rFonts w:eastAsia="宋体"/>
      <w:sz w:val="21"/>
      <w:szCs w:val="24"/>
    </w:rPr>
  </w:style>
  <w:style w:type="paragraph" w:customStyle="1" w:styleId="NormalWeb">
    <w:name w:val="Normal (Web)"/>
    <w:basedOn w:val="a"/>
    <w:rsid w:val="005A7C7F"/>
    <w:pPr>
      <w:jc w:val="left"/>
    </w:pPr>
    <w:rPr>
      <w:rFonts w:eastAsia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d.cacanet.cn/third.aspx?rsid=295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2019-04-01T01:34:00Z</dcterms:created>
  <dcterms:modified xsi:type="dcterms:W3CDTF">2019-04-01T01:34:00Z</dcterms:modified>
</cp:coreProperties>
</file>