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2C" w:rsidRDefault="00CF662C" w:rsidP="00CF662C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附件3</w:t>
      </w:r>
    </w:p>
    <w:p w:rsidR="00CF662C" w:rsidRDefault="00CF662C" w:rsidP="00CF662C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华文中宋" w:hint="eastAsia"/>
          <w:bCs/>
          <w:sz w:val="36"/>
        </w:rPr>
      </w:pPr>
      <w:r>
        <w:rPr>
          <w:rFonts w:ascii="方正小标宋简体" w:eastAsia="方正小标宋简体" w:hAnsi="华文中宋" w:hint="eastAsia"/>
          <w:bCs/>
          <w:sz w:val="36"/>
        </w:rPr>
        <w:t>2018年全国公共文化巡讲活动安排表</w:t>
      </w:r>
    </w:p>
    <w:p w:rsidR="00CF662C" w:rsidRDefault="00CF662C" w:rsidP="00CF662C">
      <w:pPr>
        <w:spacing w:beforeLines="50" w:before="156" w:afterLines="50" w:after="156" w:line="500" w:lineRule="exact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（图书馆专业类）</w:t>
      </w:r>
    </w:p>
    <w:tbl>
      <w:tblPr>
        <w:tblW w:w="0" w:type="auto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41"/>
        <w:gridCol w:w="4903"/>
        <w:gridCol w:w="1224"/>
        <w:gridCol w:w="1152"/>
      </w:tblGrid>
      <w:tr w:rsidR="00CF662C" w:rsidTr="005B6064">
        <w:trPr>
          <w:trHeight w:val="537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spacing w:line="440" w:lineRule="exact"/>
              <w:ind w:firstLineChars="200" w:firstLine="560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培训主题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培训</w:t>
            </w:r>
          </w:p>
          <w:p w:rsidR="00CF662C" w:rsidRDefault="00CF662C" w:rsidP="005B606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人数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图书馆信息组织和资源建设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北京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7月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民国时期文献保护计划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山西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100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8月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民国时期文献保护计划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山东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100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8月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数字图书馆建设与服务宣传推广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内蒙古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120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9月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数字图书馆建设与服务宣传推广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贵州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120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10月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全国图书馆未成年人服务提升计划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陕西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120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10月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数字图书馆建设与服务宣传推广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甘肃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150</w:t>
            </w:r>
          </w:p>
        </w:tc>
      </w:tr>
      <w:tr w:rsidR="00CF662C" w:rsidTr="005B6064">
        <w:trPr>
          <w:trHeight w:val="850"/>
        </w:trPr>
        <w:tc>
          <w:tcPr>
            <w:tcW w:w="900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541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11月</w:t>
            </w:r>
          </w:p>
        </w:tc>
        <w:tc>
          <w:tcPr>
            <w:tcW w:w="4903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lef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民国时期文献保护计划</w:t>
            </w:r>
          </w:p>
        </w:tc>
        <w:tc>
          <w:tcPr>
            <w:tcW w:w="1224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福建</w:t>
            </w:r>
          </w:p>
        </w:tc>
        <w:tc>
          <w:tcPr>
            <w:tcW w:w="1152" w:type="dxa"/>
            <w:vAlign w:val="center"/>
          </w:tcPr>
          <w:p w:rsidR="00CF662C" w:rsidRDefault="00CF662C" w:rsidP="005B6064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100</w:t>
            </w:r>
          </w:p>
        </w:tc>
      </w:tr>
    </w:tbl>
    <w:p w:rsidR="0067474A" w:rsidRDefault="0067474A">
      <w:bookmarkStart w:id="0" w:name="_GoBack"/>
      <w:bookmarkEnd w:id="0"/>
    </w:p>
    <w:sectPr w:rsidR="0067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2C"/>
    <w:rsid w:val="0067474A"/>
    <w:rsid w:val="00C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52B5"/>
  <w15:chartTrackingRefBased/>
  <w15:docId w15:val="{6BAF3B32-2EDC-412A-95ED-D6F71DBD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2C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F662C"/>
    <w:rPr>
      <w:rFonts w:ascii="Tahoma" w:eastAsia="宋体" w:hAnsi="Tahoma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2018-03-19T01:02:00Z</dcterms:created>
  <dcterms:modified xsi:type="dcterms:W3CDTF">2018-03-19T01:02:00Z</dcterms:modified>
</cp:coreProperties>
</file>