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27349">
      <w:pPr>
        <w:widowControl/>
        <w:spacing w:line="640" w:lineRule="exac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495544D2">
      <w:pPr>
        <w:widowControl/>
        <w:spacing w:line="640" w:lineRule="exact"/>
        <w:jc w:val="left"/>
        <w:rPr>
          <w:rFonts w:hint="eastAsia" w:ascii="黑体" w:hAnsi="黑体" w:eastAsia="黑体" w:cs="黑体"/>
        </w:rPr>
      </w:pPr>
    </w:p>
    <w:p w14:paraId="14D7212C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文化产业赋能乡村振兴试点基本情况表</w:t>
      </w:r>
    </w:p>
    <w:p w14:paraId="15A94516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2094"/>
        <w:gridCol w:w="2435"/>
        <w:gridCol w:w="1624"/>
      </w:tblGrid>
      <w:tr w14:paraId="2C00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4"/>
            <w:noWrap w:val="0"/>
            <w:vAlign w:val="top"/>
          </w:tcPr>
          <w:p w14:paraId="1E048605">
            <w:pPr>
              <w:spacing w:line="640" w:lineRule="exact"/>
              <w:jc w:val="left"/>
              <w:rPr>
                <w:rFonts w:ascii="黑体" w:hAnsi="仿宋_GB2312" w:eastAsia="黑体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一、试点地区</w:t>
            </w:r>
          </w:p>
        </w:tc>
      </w:tr>
      <w:tr w14:paraId="70C3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4"/>
            <w:noWrap w:val="0"/>
            <w:vAlign w:val="top"/>
          </w:tcPr>
          <w:p w14:paraId="4B08ECD0">
            <w:pPr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　</w:t>
            </w: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u w:val="single"/>
                <w:shd w:val="clear" w:color="auto" w:fill="FFFFFF"/>
              </w:rPr>
              <w:t>　　　　</w:t>
            </w: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省</w:t>
            </w:r>
            <w:r>
              <w:rPr>
                <w:rFonts w:ascii="仿宋_GB2312" w:hAnsi="仿宋_GB2312" w:cs="仿宋_GB2312"/>
                <w:spacing w:val="-4"/>
                <w:kern w:val="0"/>
                <w:sz w:val="28"/>
                <w:szCs w:val="28"/>
                <w:shd w:val="clear" w:color="auto" w:fill="FFFFFF"/>
              </w:rPr>
              <w:t>（区、市）</w:t>
            </w:r>
            <w:r>
              <w:rPr>
                <w:rFonts w:hint="eastAsia" w:ascii="仿宋_GB2312" w:hAnsi="仿宋_GB2312" w:cs="仿宋_GB2312"/>
                <w:spacing w:val="-4"/>
                <w:kern w:val="0"/>
                <w:sz w:val="28"/>
                <w:szCs w:val="28"/>
                <w:u w:val="single"/>
                <w:shd w:val="clear" w:color="auto" w:fill="FFFFFF"/>
              </w:rPr>
              <w:t>　　　　</w:t>
            </w: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市</w:t>
            </w:r>
            <w:r>
              <w:rPr>
                <w:rFonts w:hint="eastAsia" w:ascii="仿宋_GB2312" w:hAnsi="仿宋_GB2312" w:cs="仿宋_GB2312"/>
                <w:spacing w:val="-4"/>
                <w:kern w:val="0"/>
                <w:sz w:val="28"/>
                <w:szCs w:val="28"/>
                <w:u w:val="single"/>
                <w:shd w:val="clear" w:color="auto" w:fill="FFFFFF"/>
              </w:rPr>
              <w:t>　　　　</w:t>
            </w: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县（市、区）</w:t>
            </w:r>
          </w:p>
        </w:tc>
      </w:tr>
      <w:tr w14:paraId="6975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4"/>
            <w:noWrap w:val="0"/>
            <w:vAlign w:val="top"/>
          </w:tcPr>
          <w:p w14:paraId="27949694">
            <w:pPr>
              <w:spacing w:line="640" w:lineRule="exact"/>
              <w:jc w:val="left"/>
              <w:rPr>
                <w:rFonts w:ascii="黑体" w:hAnsi="仿宋_GB2312" w:eastAsia="黑体" w:cs="仿宋_GB2312"/>
                <w:b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二、联系单位</w:t>
            </w:r>
          </w:p>
        </w:tc>
      </w:tr>
      <w:tr w14:paraId="5B08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noWrap w:val="0"/>
            <w:vAlign w:val="top"/>
          </w:tcPr>
          <w:p w14:paraId="34A7EB0B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联系单位名称</w:t>
            </w:r>
          </w:p>
        </w:tc>
        <w:tc>
          <w:tcPr>
            <w:tcW w:w="6153" w:type="dxa"/>
            <w:gridSpan w:val="3"/>
            <w:noWrap w:val="0"/>
            <w:vAlign w:val="top"/>
          </w:tcPr>
          <w:p w14:paraId="3B0B25AC">
            <w:pPr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4CFE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2" w:type="dxa"/>
            <w:noWrap w:val="0"/>
            <w:vAlign w:val="top"/>
          </w:tcPr>
          <w:p w14:paraId="143CE75B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负责人姓名及职务</w:t>
            </w:r>
          </w:p>
        </w:tc>
        <w:tc>
          <w:tcPr>
            <w:tcW w:w="2094" w:type="dxa"/>
            <w:noWrap w:val="0"/>
            <w:vAlign w:val="top"/>
          </w:tcPr>
          <w:p w14:paraId="440CA1C2">
            <w:pPr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5" w:type="dxa"/>
            <w:noWrap w:val="0"/>
            <w:vAlign w:val="top"/>
          </w:tcPr>
          <w:p w14:paraId="1935A388">
            <w:pPr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val="en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电话</w:t>
            </w:r>
            <w:r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val="en"/>
              </w:rPr>
              <w:t>/</w:t>
            </w: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val="en"/>
              </w:rPr>
              <w:t>手机</w:t>
            </w:r>
          </w:p>
        </w:tc>
        <w:tc>
          <w:tcPr>
            <w:tcW w:w="1624" w:type="dxa"/>
            <w:noWrap w:val="0"/>
            <w:vAlign w:val="top"/>
          </w:tcPr>
          <w:p w14:paraId="301D7D33">
            <w:pPr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30E2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02" w:type="dxa"/>
            <w:noWrap w:val="0"/>
            <w:vAlign w:val="center"/>
          </w:tcPr>
          <w:p w14:paraId="2B283BD5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联系人姓名及职务</w:t>
            </w:r>
          </w:p>
        </w:tc>
        <w:tc>
          <w:tcPr>
            <w:tcW w:w="2094" w:type="dxa"/>
            <w:noWrap w:val="0"/>
            <w:vAlign w:val="center"/>
          </w:tcPr>
          <w:p w14:paraId="04D4D6DE">
            <w:pPr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5" w:type="dxa"/>
            <w:noWrap w:val="0"/>
            <w:vAlign w:val="center"/>
          </w:tcPr>
          <w:p w14:paraId="30F37F2B">
            <w:pPr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电话</w:t>
            </w:r>
            <w:r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val="en"/>
              </w:rPr>
              <w:t>/</w:t>
            </w: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  <w:lang w:val="en"/>
              </w:rPr>
              <w:t>手机</w:t>
            </w:r>
          </w:p>
        </w:tc>
        <w:tc>
          <w:tcPr>
            <w:tcW w:w="1624" w:type="dxa"/>
            <w:noWrap w:val="0"/>
            <w:vAlign w:val="center"/>
          </w:tcPr>
          <w:p w14:paraId="165F5592">
            <w:pPr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4102E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02" w:type="dxa"/>
            <w:noWrap w:val="0"/>
            <w:vAlign w:val="center"/>
          </w:tcPr>
          <w:p w14:paraId="2CC5524A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通信地址及邮编</w:t>
            </w:r>
          </w:p>
        </w:tc>
        <w:tc>
          <w:tcPr>
            <w:tcW w:w="6153" w:type="dxa"/>
            <w:gridSpan w:val="3"/>
            <w:noWrap w:val="0"/>
            <w:vAlign w:val="center"/>
          </w:tcPr>
          <w:p w14:paraId="14C0616B">
            <w:pPr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14:paraId="1319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755" w:type="dxa"/>
            <w:gridSpan w:val="4"/>
            <w:noWrap w:val="0"/>
            <w:vAlign w:val="center"/>
          </w:tcPr>
          <w:p w14:paraId="0B1E30C5">
            <w:pPr>
              <w:spacing w:line="640" w:lineRule="exact"/>
              <w:jc w:val="left"/>
              <w:rPr>
                <w:rFonts w:ascii="黑体" w:hAnsi="黑体" w:eastAsia="黑体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三、县（市、区）基础信息（填写2023年数值）</w:t>
            </w:r>
          </w:p>
        </w:tc>
      </w:tr>
      <w:tr w14:paraId="0478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02" w:type="dxa"/>
            <w:noWrap w:val="0"/>
            <w:vAlign w:val="center"/>
          </w:tcPr>
          <w:p w14:paraId="2EF55EBD">
            <w:pPr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总面积</w:t>
            </w:r>
          </w:p>
        </w:tc>
        <w:tc>
          <w:tcPr>
            <w:tcW w:w="2094" w:type="dxa"/>
            <w:noWrap w:val="0"/>
            <w:vAlign w:val="center"/>
          </w:tcPr>
          <w:p w14:paraId="549D4B94">
            <w:pPr>
              <w:spacing w:line="640" w:lineRule="exact"/>
              <w:jc w:val="righ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平方公里</w:t>
            </w:r>
          </w:p>
        </w:tc>
        <w:tc>
          <w:tcPr>
            <w:tcW w:w="2435" w:type="dxa"/>
            <w:noWrap w:val="0"/>
            <w:vAlign w:val="center"/>
          </w:tcPr>
          <w:p w14:paraId="292934A0">
            <w:pPr>
              <w:snapToGrid w:val="0"/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常住人口</w:t>
            </w:r>
          </w:p>
        </w:tc>
        <w:tc>
          <w:tcPr>
            <w:tcW w:w="1624" w:type="dxa"/>
            <w:noWrap w:val="0"/>
            <w:vAlign w:val="center"/>
          </w:tcPr>
          <w:p w14:paraId="7935DD91">
            <w:pPr>
              <w:spacing w:line="640" w:lineRule="exact"/>
              <w:jc w:val="righ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万</w:t>
            </w:r>
          </w:p>
        </w:tc>
      </w:tr>
      <w:tr w14:paraId="2FDA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02" w:type="dxa"/>
            <w:noWrap w:val="0"/>
            <w:vAlign w:val="center"/>
          </w:tcPr>
          <w:p w14:paraId="2F4FE384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乡镇数量</w:t>
            </w:r>
          </w:p>
        </w:tc>
        <w:tc>
          <w:tcPr>
            <w:tcW w:w="2094" w:type="dxa"/>
            <w:noWrap w:val="0"/>
            <w:vAlign w:val="center"/>
          </w:tcPr>
          <w:p w14:paraId="75081F68">
            <w:pPr>
              <w:spacing w:line="640" w:lineRule="exact"/>
              <w:jc w:val="righ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个</w:t>
            </w:r>
          </w:p>
        </w:tc>
        <w:tc>
          <w:tcPr>
            <w:tcW w:w="2435" w:type="dxa"/>
            <w:noWrap w:val="0"/>
            <w:vAlign w:val="center"/>
          </w:tcPr>
          <w:p w14:paraId="4347D44C">
            <w:pPr>
              <w:snapToGrid w:val="0"/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行政村数量</w:t>
            </w:r>
          </w:p>
        </w:tc>
        <w:tc>
          <w:tcPr>
            <w:tcW w:w="1624" w:type="dxa"/>
            <w:noWrap w:val="0"/>
            <w:vAlign w:val="center"/>
          </w:tcPr>
          <w:p w14:paraId="38AB823B">
            <w:pPr>
              <w:spacing w:line="640" w:lineRule="exact"/>
              <w:jc w:val="righ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个</w:t>
            </w:r>
          </w:p>
        </w:tc>
      </w:tr>
      <w:tr w14:paraId="018A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02" w:type="dxa"/>
            <w:noWrap w:val="0"/>
            <w:vAlign w:val="center"/>
          </w:tcPr>
          <w:p w14:paraId="73D0B2B7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文旅特色乡镇数量</w:t>
            </w:r>
          </w:p>
        </w:tc>
        <w:tc>
          <w:tcPr>
            <w:tcW w:w="2094" w:type="dxa"/>
            <w:noWrap w:val="0"/>
            <w:vAlign w:val="center"/>
          </w:tcPr>
          <w:p w14:paraId="71EBC749">
            <w:pPr>
              <w:spacing w:line="640" w:lineRule="exact"/>
              <w:jc w:val="righ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      个</w:t>
            </w:r>
          </w:p>
        </w:tc>
        <w:tc>
          <w:tcPr>
            <w:tcW w:w="2435" w:type="dxa"/>
            <w:noWrap w:val="0"/>
            <w:vAlign w:val="center"/>
          </w:tcPr>
          <w:p w14:paraId="59DD03DE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文旅特色村落数量</w:t>
            </w:r>
          </w:p>
        </w:tc>
        <w:tc>
          <w:tcPr>
            <w:tcW w:w="1624" w:type="dxa"/>
            <w:noWrap w:val="0"/>
            <w:vAlign w:val="center"/>
          </w:tcPr>
          <w:p w14:paraId="03F4EDFF">
            <w:pPr>
              <w:spacing w:line="640" w:lineRule="exact"/>
              <w:jc w:val="righ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 个</w:t>
            </w:r>
          </w:p>
        </w:tc>
      </w:tr>
      <w:tr w14:paraId="1B2B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02" w:type="dxa"/>
            <w:noWrap w:val="0"/>
            <w:vAlign w:val="center"/>
          </w:tcPr>
          <w:p w14:paraId="03C88BC7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地区生产总值</w:t>
            </w:r>
          </w:p>
        </w:tc>
        <w:tc>
          <w:tcPr>
            <w:tcW w:w="2094" w:type="dxa"/>
            <w:noWrap w:val="0"/>
            <w:vAlign w:val="center"/>
          </w:tcPr>
          <w:p w14:paraId="4A6D1B3B">
            <w:pPr>
              <w:spacing w:line="640" w:lineRule="exact"/>
              <w:jc w:val="righ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     亿元</w:t>
            </w:r>
          </w:p>
        </w:tc>
        <w:tc>
          <w:tcPr>
            <w:tcW w:w="2435" w:type="dxa"/>
            <w:noWrap w:val="0"/>
            <w:vAlign w:val="center"/>
          </w:tcPr>
          <w:p w14:paraId="7F9529AC">
            <w:pPr>
              <w:snapToGrid w:val="0"/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一般公共预算收入</w:t>
            </w:r>
          </w:p>
        </w:tc>
        <w:tc>
          <w:tcPr>
            <w:tcW w:w="1624" w:type="dxa"/>
            <w:noWrap w:val="0"/>
            <w:vAlign w:val="center"/>
          </w:tcPr>
          <w:p w14:paraId="2B353EF6">
            <w:pPr>
              <w:spacing w:line="640" w:lineRule="exact"/>
              <w:jc w:val="righ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 xml:space="preserve">      亿元</w:t>
            </w:r>
          </w:p>
        </w:tc>
      </w:tr>
      <w:tr w14:paraId="71F8E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02" w:type="dxa"/>
            <w:noWrap w:val="0"/>
            <w:vAlign w:val="center"/>
          </w:tcPr>
          <w:p w14:paraId="031EF6DA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文旅企业营业收入</w:t>
            </w:r>
          </w:p>
        </w:tc>
        <w:tc>
          <w:tcPr>
            <w:tcW w:w="2094" w:type="dxa"/>
            <w:noWrap w:val="0"/>
            <w:vAlign w:val="center"/>
          </w:tcPr>
          <w:p w14:paraId="15A83060">
            <w:pPr>
              <w:spacing w:line="640" w:lineRule="exact"/>
              <w:jc w:val="righ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万元</w:t>
            </w:r>
          </w:p>
        </w:tc>
        <w:tc>
          <w:tcPr>
            <w:tcW w:w="2435" w:type="dxa"/>
            <w:noWrap w:val="0"/>
            <w:vAlign w:val="center"/>
          </w:tcPr>
          <w:p w14:paraId="3132AA2B">
            <w:pPr>
              <w:spacing w:line="640" w:lineRule="exact"/>
              <w:jc w:val="left"/>
              <w:rPr>
                <w:rFonts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规上文旅企业数量</w:t>
            </w:r>
          </w:p>
        </w:tc>
        <w:tc>
          <w:tcPr>
            <w:tcW w:w="1624" w:type="dxa"/>
            <w:noWrap w:val="0"/>
            <w:vAlign w:val="center"/>
          </w:tcPr>
          <w:p w14:paraId="32B1EC0C">
            <w:pPr>
              <w:spacing w:line="640" w:lineRule="exact"/>
              <w:jc w:val="righ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个</w:t>
            </w:r>
          </w:p>
        </w:tc>
      </w:tr>
      <w:tr w14:paraId="30D1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02" w:type="dxa"/>
            <w:noWrap w:val="0"/>
            <w:vAlign w:val="center"/>
          </w:tcPr>
          <w:p w14:paraId="448DA6EE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A级景区数量</w:t>
            </w:r>
          </w:p>
        </w:tc>
        <w:tc>
          <w:tcPr>
            <w:tcW w:w="2094" w:type="dxa"/>
            <w:noWrap w:val="0"/>
            <w:vAlign w:val="center"/>
          </w:tcPr>
          <w:p w14:paraId="60144B58">
            <w:pPr>
              <w:spacing w:line="640" w:lineRule="exact"/>
              <w:jc w:val="righ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个</w:t>
            </w:r>
          </w:p>
        </w:tc>
        <w:tc>
          <w:tcPr>
            <w:tcW w:w="2435" w:type="dxa"/>
            <w:noWrap w:val="0"/>
            <w:vAlign w:val="center"/>
          </w:tcPr>
          <w:p w14:paraId="35702E00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住宿设施床位数</w:t>
            </w:r>
          </w:p>
        </w:tc>
        <w:tc>
          <w:tcPr>
            <w:tcW w:w="1624" w:type="dxa"/>
            <w:noWrap w:val="0"/>
            <w:vAlign w:val="center"/>
          </w:tcPr>
          <w:p w14:paraId="5E88BBC2">
            <w:pPr>
              <w:spacing w:line="640" w:lineRule="exact"/>
              <w:jc w:val="righ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张</w:t>
            </w:r>
          </w:p>
        </w:tc>
      </w:tr>
      <w:tr w14:paraId="5406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02" w:type="dxa"/>
            <w:noWrap w:val="0"/>
            <w:vAlign w:val="center"/>
          </w:tcPr>
          <w:p w14:paraId="38BC44BA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旅游收入</w:t>
            </w:r>
          </w:p>
        </w:tc>
        <w:tc>
          <w:tcPr>
            <w:tcW w:w="2094" w:type="dxa"/>
            <w:noWrap w:val="0"/>
            <w:vAlign w:val="center"/>
          </w:tcPr>
          <w:p w14:paraId="5339F516">
            <w:pPr>
              <w:spacing w:line="640" w:lineRule="exact"/>
              <w:jc w:val="righ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万元</w:t>
            </w:r>
          </w:p>
        </w:tc>
        <w:tc>
          <w:tcPr>
            <w:tcW w:w="2435" w:type="dxa"/>
            <w:noWrap w:val="0"/>
            <w:vAlign w:val="center"/>
          </w:tcPr>
          <w:p w14:paraId="5247CF9C">
            <w:pPr>
              <w:spacing w:line="640" w:lineRule="exact"/>
              <w:jc w:val="lef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旅游人次</w:t>
            </w:r>
          </w:p>
        </w:tc>
        <w:tc>
          <w:tcPr>
            <w:tcW w:w="1624" w:type="dxa"/>
            <w:noWrap w:val="0"/>
            <w:vAlign w:val="center"/>
          </w:tcPr>
          <w:p w14:paraId="1E6215CF">
            <w:pPr>
              <w:spacing w:line="640" w:lineRule="exact"/>
              <w:jc w:val="right"/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color w:val="2A2A2A"/>
                <w:spacing w:val="-4"/>
                <w:kern w:val="0"/>
                <w:sz w:val="28"/>
                <w:szCs w:val="28"/>
                <w:shd w:val="clear" w:color="auto" w:fill="FFFFFF"/>
              </w:rPr>
              <w:t>万人</w:t>
            </w:r>
          </w:p>
        </w:tc>
      </w:tr>
    </w:tbl>
    <w:p w14:paraId="740CC64E">
      <w:pPr>
        <w:ind w:right="1270" w:rightChars="397"/>
      </w:pPr>
    </w:p>
    <w:p w14:paraId="423FB9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49EE0953"/>
    <w:rsid w:val="49EE0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2024-09-05T02:42:00Z</dcterms:created>
  <dc:creator>赖。</dc:creator>
  <cp:lastModifiedBy>赖。</cp:lastModifiedBy>
  <dcterms:modified xsi:type="dcterms:W3CDTF">2024-09-05T02:43:09Z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BEA60FDD31FF43AD873E2FB3519747EE_11</vt:lpwstr>
  </property>
</Properties>
</file>