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第十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七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届文华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奖单项奖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参评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人员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申报表</w:t>
      </w:r>
    </w:p>
    <w:bookmarkEnd w:id="0"/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800"/>
        <w:gridCol w:w="169"/>
        <w:gridCol w:w="1162"/>
        <w:gridCol w:w="109"/>
        <w:gridCol w:w="289"/>
        <w:gridCol w:w="1695"/>
        <w:gridCol w:w="536"/>
        <w:gridCol w:w="874"/>
        <w:gridCol w:w="38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6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9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6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828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□京剧  □昆曲  □地方戏曲  □话剧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儿童剧  □歌剧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□舞剧  □歌舞剧  □音乐剧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音乐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杂技剧  □曲艺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木偶剧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皮影戏  □其他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申报类别</w:t>
            </w:r>
          </w:p>
        </w:tc>
        <w:tc>
          <w:tcPr>
            <w:tcW w:w="828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文华编剧奖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文华导演奖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□文华音乐创作奖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□文华舞台美术奖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□文华表演奖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5年来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年均参加各类演出总场次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（参评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文华表演奖填写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5年来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年均参加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面向县（市）级以下基层观众的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演出场次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（参评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文华表演奖填写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主要艺术成就及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参与本次评奖的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代表性作品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及首演时间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exact"/>
          <w:jc w:val="center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单位承诺</w:t>
            </w:r>
          </w:p>
        </w:tc>
        <w:tc>
          <w:tcPr>
            <w:tcW w:w="828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本人、本单位已阅知申报要求，现郑重承诺所有内容完全真实，著作权无异议，如有失实，本人、本单位愿承担全部责任。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本人不存在违法违规行为或因失德失范在社会上造成不良影响。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本人签字：                           （盖章）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exact"/>
          <w:jc w:val="center"/>
        </w:trPr>
        <w:tc>
          <w:tcPr>
            <w:tcW w:w="449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99" w:leftChars="-47"/>
              <w:jc w:val="left"/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val="en-US" w:eastAsia="zh-CN"/>
              </w:rPr>
              <w:t xml:space="preserve"> 创</w:t>
            </w: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eastAsia="zh-CN"/>
              </w:rPr>
              <w:t>演单位及本人是否同意代表性作品视频、</w:t>
            </w:r>
          </w:p>
          <w:p>
            <w:pPr>
              <w:spacing w:line="500" w:lineRule="exact"/>
              <w:ind w:left="-99" w:leftChars="-47"/>
              <w:jc w:val="left"/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val="en-US" w:eastAsia="zh-CN"/>
              </w:rPr>
              <w:t xml:space="preserve"> 剧</w:t>
            </w: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eastAsia="zh-CN"/>
              </w:rPr>
              <w:t>照及本人照片等资料在中国艺术节期间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eastAsia="zh-CN"/>
              </w:rPr>
              <w:t>进行宣传，包括但不限于广播、电视、平面媒体、新媒体等平台</w:t>
            </w:r>
          </w:p>
        </w:tc>
        <w:tc>
          <w:tcPr>
            <w:tcW w:w="26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7" w:hRule="exact"/>
          <w:jc w:val="center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或中央军委政治工作部宣传局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纪检机构审核意见</w:t>
            </w:r>
          </w:p>
        </w:tc>
        <w:tc>
          <w:tcPr>
            <w:tcW w:w="828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exact"/>
          <w:jc w:val="center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或中央军委政治工作部宣传局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推荐审核意见</w:t>
            </w:r>
          </w:p>
        </w:tc>
        <w:tc>
          <w:tcPr>
            <w:tcW w:w="828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（盖章）  </w:t>
            </w:r>
          </w:p>
          <w:p>
            <w:pPr>
              <w:spacing w:line="400" w:lineRule="exact"/>
              <w:ind w:firstLine="3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年  月  日 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sz w:val="28"/>
          <w:szCs w:val="28"/>
        </w:rPr>
        <w:t>注：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1.代表性</w:t>
      </w:r>
      <w:r>
        <w:rPr>
          <w:rFonts w:hint="eastAsia" w:ascii="Times New Roman" w:hAnsi="Times New Roman" w:eastAsia="楷体" w:cs="Times New Roman"/>
          <w:sz w:val="28"/>
          <w:szCs w:val="28"/>
        </w:rPr>
        <w:t>作品</w:t>
      </w:r>
      <w:r>
        <w:rPr>
          <w:rFonts w:ascii="Times New Roman" w:hAnsi="Times New Roman" w:eastAsia="楷体" w:cs="Times New Roman"/>
          <w:sz w:val="28"/>
          <w:szCs w:val="28"/>
        </w:rPr>
        <w:t>为重大革命历史题材、民族宗教题材的，请另附省级党委宣传部门审读意见。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2.文化和旅游部直属文艺院团、有关部委所属文艺单位盖本单位公章。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7F7D"/>
    <w:rsid w:val="660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lock Text"/>
    <w:qFormat/>
    <w:uiPriority w:val="0"/>
    <w:pPr>
      <w:widowControl w:val="0"/>
      <w:spacing w:line="400" w:lineRule="exact"/>
      <w:ind w:left="113" w:right="113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2022-04-15T10:39:00Z</dcterms:created>
  <dc:creator>马思伟</dc:creator>
  <cp:lastModifiedBy>马思伟</cp:lastModifiedBy>
  <dcterms:modified xsi:type="dcterms:W3CDTF">2022-04-15T10:39:59Z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FD3DB5A8F9134E1DB69E62D2049DCA01</vt:lpwstr>
  </property>
</Properties>
</file>