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w w:val="90"/>
          <w:sz w:val="36"/>
          <w:szCs w:val="36"/>
        </w:rPr>
      </w:pPr>
      <w:r>
        <w:rPr>
          <w:rFonts w:hint="eastAsia" w:ascii="黑体" w:hAnsi="黑体" w:eastAsia="黑体" w:cs="方正小标宋简体"/>
          <w:w w:val="90"/>
          <w:sz w:val="36"/>
          <w:szCs w:val="36"/>
        </w:rPr>
        <w:t>附件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</w:rPr>
        <w:t>第二批全国互联网上网服务行业云服务试点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eastAsia="zh-CN"/>
        </w:rPr>
        <w:t>城市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</w:rPr>
        <w:t>名单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jc w:val="left"/>
        <w:rPr>
          <w:rFonts w:hint="eastAsia"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1.北京市</w:t>
      </w:r>
    </w:p>
    <w:p>
      <w:pPr>
        <w:jc w:val="left"/>
        <w:rPr>
          <w:rFonts w:hint="eastAsia" w:ascii="仿宋_GB2312" w:hAnsi="黑体" w:eastAsia="仿宋_GB2312" w:cs="仿宋_GB2312"/>
          <w:sz w:val="36"/>
          <w:szCs w:val="36"/>
        </w:rPr>
      </w:pPr>
      <w:r>
        <w:rPr>
          <w:rFonts w:hint="eastAsia" w:ascii="仿宋_GB2312" w:hAnsi="黑体" w:eastAsia="仿宋_GB2312" w:cs="仿宋_GB2312"/>
          <w:sz w:val="36"/>
          <w:szCs w:val="36"/>
        </w:rPr>
        <w:t>北京市</w:t>
      </w:r>
    </w:p>
    <w:p>
      <w:pPr>
        <w:jc w:val="left"/>
        <w:rPr>
          <w:rFonts w:hint="eastAsia"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 xml:space="preserve">2.天津市  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河西区、武清区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3.河北省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石家庄市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4.辽宁省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大连市</w:t>
      </w:r>
    </w:p>
    <w:p>
      <w:pPr>
        <w:jc w:val="left"/>
        <w:rPr>
          <w:rFonts w:hint="eastAsia"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 xml:space="preserve">5.黑龙江省 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哈尔滨市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 xml:space="preserve">6.山东省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东营市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7.浙江省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宁波市、湖州市、台州市、金华市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8.福建省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厦门市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9.江西省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南昌市、九江市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 xml:space="preserve">10.湖南省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益阳市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11.广东省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广州市、佛山市、中山市、阳江市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 xml:space="preserve">12.四川省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成都市、泸州市、广安市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13.贵州省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安顺市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14.新疆维吾尔自治区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</w:t>
      </w:r>
    </w:p>
    <w:p>
      <w:pPr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伊犁哈萨克自治州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15402B0E"/>
    <w:rsid w:val="15402B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2024-01-09T07:12:00Z</dcterms:created>
  <dc:creator>赖。</dc:creator>
  <cp:lastModifiedBy>赖。</cp:lastModifiedBy>
  <dcterms:modified xsi:type="dcterms:W3CDTF">2024-01-09T07:12:22Z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46293978CA1E4A368EF1908DCBFDBB3E_11</vt:lpwstr>
  </property>
</Properties>
</file>